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203" w:rsidRPr="00C24D97" w:rsidRDefault="00466C05" w:rsidP="008173F3">
      <w:pPr>
        <w:jc w:val="both"/>
        <w:rPr>
          <w:b/>
          <w:sz w:val="22"/>
          <w:szCs w:val="22"/>
        </w:rPr>
      </w:pPr>
      <w:r>
        <w:rPr>
          <w:bCs/>
          <w:sz w:val="22"/>
          <w:szCs w:val="22"/>
        </w:rPr>
        <w:t xml:space="preserve"> </w:t>
      </w:r>
      <w:r w:rsidR="00D91041">
        <w:rPr>
          <w:bCs/>
          <w:sz w:val="22"/>
          <w:szCs w:val="22"/>
        </w:rPr>
        <w:t xml:space="preserve">                           </w:t>
      </w:r>
      <w:r w:rsidR="00A77884" w:rsidRPr="000C26A1">
        <w:rPr>
          <w:bCs/>
          <w:sz w:val="22"/>
          <w:szCs w:val="22"/>
        </w:rPr>
        <w:t xml:space="preserve">  </w:t>
      </w:r>
      <w:r w:rsidR="000D24DF" w:rsidRPr="00C24D97">
        <w:rPr>
          <w:b/>
          <w:sz w:val="22"/>
          <w:szCs w:val="22"/>
        </w:rPr>
        <w:t>S</w:t>
      </w:r>
      <w:r w:rsidR="00EE25AF" w:rsidRPr="00C24D97">
        <w:rPr>
          <w:b/>
          <w:sz w:val="22"/>
          <w:szCs w:val="22"/>
        </w:rPr>
        <w:t xml:space="preserve">TATE LEVEL BANKERS’ </w:t>
      </w:r>
      <w:r w:rsidR="00172C64" w:rsidRPr="00C24D97">
        <w:rPr>
          <w:b/>
          <w:sz w:val="22"/>
          <w:szCs w:val="22"/>
        </w:rPr>
        <w:t>COMMITTEE :</w:t>
      </w:r>
      <w:r w:rsidR="00DA3203" w:rsidRPr="00C24D97">
        <w:rPr>
          <w:b/>
          <w:sz w:val="22"/>
          <w:szCs w:val="22"/>
        </w:rPr>
        <w:t xml:space="preserve"> KARNATAKA</w:t>
      </w:r>
    </w:p>
    <w:p w:rsidR="00DA3203" w:rsidRPr="00C24D97" w:rsidRDefault="00DA3203" w:rsidP="008173F3">
      <w:pPr>
        <w:jc w:val="center"/>
        <w:rPr>
          <w:b/>
          <w:sz w:val="22"/>
          <w:szCs w:val="22"/>
        </w:rPr>
      </w:pPr>
      <w:r w:rsidRPr="00C24D97">
        <w:rPr>
          <w:b/>
          <w:sz w:val="22"/>
          <w:szCs w:val="22"/>
        </w:rPr>
        <w:t>Convenor – SYNDICATE BANK</w:t>
      </w:r>
      <w:r w:rsidR="00197A1F" w:rsidRPr="00C24D97">
        <w:rPr>
          <w:b/>
          <w:sz w:val="22"/>
          <w:szCs w:val="22"/>
        </w:rPr>
        <w:t xml:space="preserve"> :</w:t>
      </w:r>
      <w:r w:rsidRPr="00C24D97">
        <w:rPr>
          <w:b/>
          <w:sz w:val="22"/>
          <w:szCs w:val="22"/>
        </w:rPr>
        <w:t xml:space="preserve"> </w:t>
      </w:r>
      <w:r w:rsidR="006668E5" w:rsidRPr="00C24D97">
        <w:rPr>
          <w:b/>
          <w:sz w:val="22"/>
          <w:szCs w:val="22"/>
        </w:rPr>
        <w:t>CORPORATE</w:t>
      </w:r>
      <w:r w:rsidRPr="00C24D97">
        <w:rPr>
          <w:b/>
          <w:sz w:val="22"/>
          <w:szCs w:val="22"/>
        </w:rPr>
        <w:t xml:space="preserve"> OFFICE</w:t>
      </w:r>
      <w:r w:rsidR="00197A1F" w:rsidRPr="00C24D97">
        <w:rPr>
          <w:b/>
          <w:sz w:val="22"/>
          <w:szCs w:val="22"/>
        </w:rPr>
        <w:t xml:space="preserve">  :</w:t>
      </w:r>
      <w:r w:rsidRPr="00C24D97">
        <w:rPr>
          <w:b/>
          <w:sz w:val="22"/>
          <w:szCs w:val="22"/>
        </w:rPr>
        <w:t xml:space="preserve"> </w:t>
      </w:r>
      <w:r w:rsidR="00561402" w:rsidRPr="00C24D97">
        <w:rPr>
          <w:b/>
          <w:sz w:val="22"/>
          <w:szCs w:val="22"/>
        </w:rPr>
        <w:t>BENGALURU</w:t>
      </w:r>
    </w:p>
    <w:p w:rsidR="00DA3203" w:rsidRPr="00C24D97" w:rsidRDefault="00DA3203" w:rsidP="008173F3">
      <w:pPr>
        <w:jc w:val="both"/>
        <w:rPr>
          <w:b/>
          <w:sz w:val="22"/>
          <w:szCs w:val="22"/>
        </w:rPr>
      </w:pPr>
    </w:p>
    <w:p w:rsidR="00B838D2" w:rsidRPr="00C24D97" w:rsidRDefault="00FB4F91" w:rsidP="008173F3">
      <w:pPr>
        <w:ind w:left="288"/>
        <w:jc w:val="center"/>
        <w:rPr>
          <w:b/>
          <w:sz w:val="22"/>
          <w:szCs w:val="22"/>
        </w:rPr>
      </w:pPr>
      <w:r w:rsidRPr="00C24D97">
        <w:rPr>
          <w:b/>
          <w:sz w:val="22"/>
          <w:szCs w:val="22"/>
        </w:rPr>
        <w:t xml:space="preserve">MINUTES OF THE </w:t>
      </w:r>
      <w:r w:rsidR="00DA3203" w:rsidRPr="00C24D97">
        <w:rPr>
          <w:b/>
          <w:sz w:val="22"/>
          <w:szCs w:val="22"/>
        </w:rPr>
        <w:t>1</w:t>
      </w:r>
      <w:r w:rsidR="00D728F0" w:rsidRPr="00C24D97">
        <w:rPr>
          <w:b/>
          <w:sz w:val="22"/>
          <w:szCs w:val="22"/>
        </w:rPr>
        <w:t>3</w:t>
      </w:r>
      <w:r w:rsidR="006661D6">
        <w:rPr>
          <w:b/>
          <w:sz w:val="22"/>
          <w:szCs w:val="22"/>
        </w:rPr>
        <w:t>6</w:t>
      </w:r>
      <w:r w:rsidR="006D725A" w:rsidRPr="006D725A">
        <w:rPr>
          <w:b/>
          <w:sz w:val="22"/>
          <w:szCs w:val="22"/>
          <w:vertAlign w:val="superscript"/>
        </w:rPr>
        <w:t>th</w:t>
      </w:r>
      <w:r w:rsidR="006D725A">
        <w:rPr>
          <w:b/>
          <w:sz w:val="22"/>
          <w:szCs w:val="22"/>
        </w:rPr>
        <w:t xml:space="preserve"> </w:t>
      </w:r>
      <w:r w:rsidR="00DA3203" w:rsidRPr="00C24D97">
        <w:rPr>
          <w:b/>
          <w:sz w:val="22"/>
          <w:szCs w:val="22"/>
        </w:rPr>
        <w:t>MEETING OF SLBC</w:t>
      </w:r>
      <w:r w:rsidR="00360157" w:rsidRPr="00C24D97">
        <w:rPr>
          <w:b/>
          <w:sz w:val="22"/>
          <w:szCs w:val="22"/>
        </w:rPr>
        <w:t xml:space="preserve"> </w:t>
      </w:r>
      <w:r w:rsidRPr="00C24D97">
        <w:rPr>
          <w:b/>
          <w:sz w:val="22"/>
          <w:szCs w:val="22"/>
        </w:rPr>
        <w:t xml:space="preserve">HELD ON </w:t>
      </w:r>
      <w:r w:rsidR="006661D6">
        <w:rPr>
          <w:b/>
          <w:sz w:val="22"/>
          <w:szCs w:val="22"/>
        </w:rPr>
        <w:t>3</w:t>
      </w:r>
      <w:r w:rsidR="005625E7">
        <w:rPr>
          <w:b/>
          <w:sz w:val="22"/>
          <w:szCs w:val="22"/>
        </w:rPr>
        <w:t>1</w:t>
      </w:r>
      <w:r w:rsidR="00BF5E0D" w:rsidRPr="00C24D97">
        <w:rPr>
          <w:b/>
          <w:sz w:val="22"/>
          <w:szCs w:val="22"/>
        </w:rPr>
        <w:t>.</w:t>
      </w:r>
      <w:r w:rsidR="006661D6">
        <w:rPr>
          <w:b/>
          <w:sz w:val="22"/>
          <w:szCs w:val="22"/>
        </w:rPr>
        <w:t>12</w:t>
      </w:r>
      <w:r w:rsidR="00BF5E0D" w:rsidRPr="00C24D97">
        <w:rPr>
          <w:b/>
          <w:sz w:val="22"/>
          <w:szCs w:val="22"/>
        </w:rPr>
        <w:t>.</w:t>
      </w:r>
      <w:r w:rsidR="006D725A">
        <w:rPr>
          <w:b/>
          <w:sz w:val="22"/>
          <w:szCs w:val="22"/>
        </w:rPr>
        <w:t>2016</w:t>
      </w:r>
    </w:p>
    <w:p w:rsidR="006D11DB" w:rsidRPr="00C24D97" w:rsidRDefault="006D11DB" w:rsidP="008173F3">
      <w:pPr>
        <w:tabs>
          <w:tab w:val="left" w:pos="0"/>
          <w:tab w:val="left" w:pos="3600"/>
        </w:tabs>
        <w:suppressAutoHyphens/>
        <w:jc w:val="both"/>
        <w:rPr>
          <w:rFonts w:eastAsia="MS Mincho"/>
          <w:b/>
          <w:sz w:val="22"/>
          <w:szCs w:val="22"/>
          <w:lang w:eastAsia="ar-SA"/>
        </w:rPr>
      </w:pPr>
    </w:p>
    <w:p w:rsidR="00CB4CE1" w:rsidRPr="008173F3" w:rsidRDefault="00CB4CE1" w:rsidP="008173F3">
      <w:pPr>
        <w:tabs>
          <w:tab w:val="left" w:pos="0"/>
          <w:tab w:val="left" w:pos="3600"/>
        </w:tabs>
        <w:suppressAutoHyphens/>
        <w:jc w:val="both"/>
        <w:rPr>
          <w:rFonts w:eastAsia="MS Mincho"/>
          <w:bCs/>
          <w:sz w:val="22"/>
          <w:szCs w:val="22"/>
          <w:lang w:eastAsia="ar-SA"/>
        </w:rPr>
      </w:pPr>
      <w:r w:rsidRPr="008173F3">
        <w:rPr>
          <w:rFonts w:eastAsia="MS Mincho"/>
          <w:bCs/>
          <w:sz w:val="22"/>
          <w:szCs w:val="22"/>
          <w:lang w:eastAsia="ar-SA"/>
        </w:rPr>
        <w:t>The 13</w:t>
      </w:r>
      <w:r w:rsidR="006661D6" w:rsidRPr="008173F3">
        <w:rPr>
          <w:rFonts w:eastAsia="MS Mincho"/>
          <w:bCs/>
          <w:sz w:val="22"/>
          <w:szCs w:val="22"/>
          <w:lang w:eastAsia="ar-SA"/>
        </w:rPr>
        <w:t>6</w:t>
      </w:r>
      <w:r w:rsidR="006D725A" w:rsidRPr="008173F3">
        <w:rPr>
          <w:rFonts w:eastAsia="MS Mincho"/>
          <w:bCs/>
          <w:sz w:val="22"/>
          <w:szCs w:val="22"/>
          <w:vertAlign w:val="superscript"/>
          <w:lang w:eastAsia="ar-SA"/>
        </w:rPr>
        <w:t>th</w:t>
      </w:r>
      <w:r w:rsidR="006D725A" w:rsidRPr="008173F3">
        <w:rPr>
          <w:rFonts w:eastAsia="MS Mincho"/>
          <w:bCs/>
          <w:sz w:val="22"/>
          <w:szCs w:val="22"/>
          <w:lang w:eastAsia="ar-SA"/>
        </w:rPr>
        <w:t xml:space="preserve"> </w:t>
      </w:r>
      <w:r w:rsidRPr="008173F3">
        <w:rPr>
          <w:rFonts w:eastAsia="MS Mincho"/>
          <w:bCs/>
          <w:sz w:val="22"/>
          <w:szCs w:val="22"/>
          <w:lang w:eastAsia="ar-SA"/>
        </w:rPr>
        <w:t xml:space="preserve">SLBC Meeting was held on </w:t>
      </w:r>
      <w:r w:rsidR="006661D6" w:rsidRPr="008173F3">
        <w:rPr>
          <w:rFonts w:eastAsia="MS Mincho"/>
          <w:bCs/>
          <w:sz w:val="22"/>
          <w:szCs w:val="22"/>
          <w:lang w:eastAsia="ar-SA"/>
        </w:rPr>
        <w:t>3</w:t>
      </w:r>
      <w:r w:rsidR="005625E7" w:rsidRPr="008173F3">
        <w:rPr>
          <w:rFonts w:eastAsia="MS Mincho"/>
          <w:bCs/>
          <w:sz w:val="22"/>
          <w:szCs w:val="22"/>
          <w:lang w:eastAsia="ar-SA"/>
        </w:rPr>
        <w:t>1</w:t>
      </w:r>
      <w:r w:rsidR="006661D6" w:rsidRPr="008173F3">
        <w:rPr>
          <w:rFonts w:eastAsia="MS Mincho"/>
          <w:bCs/>
          <w:sz w:val="22"/>
          <w:szCs w:val="22"/>
          <w:vertAlign w:val="superscript"/>
          <w:lang w:eastAsia="ar-SA"/>
        </w:rPr>
        <w:t>st</w:t>
      </w:r>
      <w:r w:rsidR="006661D6" w:rsidRPr="008173F3">
        <w:rPr>
          <w:rFonts w:eastAsia="MS Mincho"/>
          <w:bCs/>
          <w:sz w:val="22"/>
          <w:szCs w:val="22"/>
          <w:lang w:eastAsia="ar-SA"/>
        </w:rPr>
        <w:t xml:space="preserve"> December</w:t>
      </w:r>
      <w:r w:rsidR="006D725A" w:rsidRPr="008173F3">
        <w:rPr>
          <w:rFonts w:eastAsia="MS Mincho"/>
          <w:bCs/>
          <w:sz w:val="22"/>
          <w:szCs w:val="22"/>
          <w:lang w:eastAsia="ar-SA"/>
        </w:rPr>
        <w:t xml:space="preserve"> </w:t>
      </w:r>
      <w:r w:rsidRPr="008173F3">
        <w:rPr>
          <w:rFonts w:eastAsia="MS Mincho"/>
          <w:bCs/>
          <w:sz w:val="22"/>
          <w:szCs w:val="22"/>
          <w:lang w:eastAsia="ar-SA"/>
        </w:rPr>
        <w:t>201</w:t>
      </w:r>
      <w:r w:rsidR="006D725A" w:rsidRPr="008173F3">
        <w:rPr>
          <w:rFonts w:eastAsia="MS Mincho"/>
          <w:bCs/>
          <w:sz w:val="22"/>
          <w:szCs w:val="22"/>
          <w:lang w:eastAsia="ar-SA"/>
        </w:rPr>
        <w:t>6</w:t>
      </w:r>
      <w:r w:rsidRPr="008173F3">
        <w:rPr>
          <w:rFonts w:eastAsia="MS Mincho"/>
          <w:bCs/>
          <w:sz w:val="22"/>
          <w:szCs w:val="22"/>
          <w:lang w:eastAsia="ar-SA"/>
        </w:rPr>
        <w:t xml:space="preserve"> at the Conference Hall, Vidhana Soudha, Bengaluru under the Chairmanship of Sri </w:t>
      </w:r>
      <w:r w:rsidR="006D725A" w:rsidRPr="008173F3">
        <w:rPr>
          <w:rFonts w:eastAsia="MS Mincho"/>
          <w:bCs/>
          <w:sz w:val="22"/>
          <w:szCs w:val="22"/>
          <w:lang w:eastAsia="ar-SA"/>
        </w:rPr>
        <w:t xml:space="preserve">Arun Shrivastava, Managing </w:t>
      </w:r>
      <w:r w:rsidRPr="008173F3">
        <w:rPr>
          <w:rFonts w:eastAsia="MS Mincho"/>
          <w:bCs/>
          <w:sz w:val="22"/>
          <w:szCs w:val="22"/>
          <w:lang w:eastAsia="ar-SA"/>
        </w:rPr>
        <w:t>Director</w:t>
      </w:r>
      <w:r w:rsidR="006D725A" w:rsidRPr="008173F3">
        <w:rPr>
          <w:rFonts w:eastAsia="MS Mincho"/>
          <w:bCs/>
          <w:sz w:val="22"/>
          <w:szCs w:val="22"/>
          <w:lang w:eastAsia="ar-SA"/>
        </w:rPr>
        <w:t xml:space="preserve"> &amp; Chief Executive Officer</w:t>
      </w:r>
      <w:r w:rsidRPr="008173F3">
        <w:rPr>
          <w:rFonts w:eastAsia="MS Mincho"/>
          <w:bCs/>
          <w:sz w:val="22"/>
          <w:szCs w:val="22"/>
          <w:lang w:eastAsia="ar-SA"/>
        </w:rPr>
        <w:t>, SyndicateBank.</w:t>
      </w:r>
    </w:p>
    <w:p w:rsidR="00CB4CE1" w:rsidRPr="008173F3" w:rsidRDefault="00CB4CE1" w:rsidP="008173F3">
      <w:pPr>
        <w:tabs>
          <w:tab w:val="left" w:pos="0"/>
          <w:tab w:val="left" w:pos="3600"/>
        </w:tabs>
        <w:suppressAutoHyphens/>
        <w:jc w:val="both"/>
        <w:rPr>
          <w:rFonts w:eastAsia="MS Mincho"/>
          <w:bCs/>
          <w:sz w:val="22"/>
          <w:szCs w:val="22"/>
          <w:lang w:eastAsia="ar-SA"/>
        </w:rPr>
      </w:pPr>
    </w:p>
    <w:p w:rsidR="00CB4CE1" w:rsidRPr="008173F3" w:rsidRDefault="00CB4CE1" w:rsidP="008173F3">
      <w:pPr>
        <w:jc w:val="both"/>
        <w:rPr>
          <w:sz w:val="22"/>
          <w:szCs w:val="22"/>
        </w:rPr>
      </w:pPr>
      <w:r w:rsidRPr="008173F3">
        <w:rPr>
          <w:sz w:val="22"/>
          <w:szCs w:val="22"/>
        </w:rPr>
        <w:t>The Chairman-SLBC extended warm and hearty welcome to S</w:t>
      </w:r>
      <w:r w:rsidR="00791302" w:rsidRPr="008173F3">
        <w:rPr>
          <w:sz w:val="22"/>
          <w:szCs w:val="22"/>
        </w:rPr>
        <w:t xml:space="preserve">ri Subhash Chandra Khuntia, Chief Secretary, GoK, Sri T.M. Vijay Bhaskar, </w:t>
      </w:r>
      <w:r w:rsidRPr="008173F3">
        <w:rPr>
          <w:sz w:val="22"/>
          <w:szCs w:val="22"/>
        </w:rPr>
        <w:t>Addl</w:t>
      </w:r>
      <w:r w:rsidR="005C2ADA" w:rsidRPr="008173F3">
        <w:rPr>
          <w:sz w:val="22"/>
          <w:szCs w:val="22"/>
        </w:rPr>
        <w:t>.</w:t>
      </w:r>
      <w:r w:rsidRPr="008173F3">
        <w:rPr>
          <w:sz w:val="22"/>
          <w:szCs w:val="22"/>
        </w:rPr>
        <w:t xml:space="preserve"> Chief Secretary and Dev. Commissioner : GoK; Sri </w:t>
      </w:r>
      <w:r w:rsidR="00791302" w:rsidRPr="008173F3">
        <w:rPr>
          <w:sz w:val="22"/>
          <w:szCs w:val="22"/>
        </w:rPr>
        <w:t xml:space="preserve">S. Sinha, Chief General Manager : RBI, Sri </w:t>
      </w:r>
      <w:r w:rsidRPr="008173F3">
        <w:rPr>
          <w:sz w:val="22"/>
          <w:szCs w:val="22"/>
        </w:rPr>
        <w:t xml:space="preserve">M.I. Ganagi, Chief General Manager : NABARD.  He also extended cordial welcome to Principal Secretaries, Secretaries to Govt of Karnataka, Senior Executives from Reserve Bank of India and NABARD, Senior Officers from the State Govt, representing various Line Departments, Corporations and Boards, Senior Executives from Commercial Banks, Co-operative Banks, Chairmen of RRBs, </w:t>
      </w:r>
      <w:r w:rsidR="005625E7" w:rsidRPr="008173F3">
        <w:rPr>
          <w:sz w:val="22"/>
          <w:szCs w:val="22"/>
        </w:rPr>
        <w:t xml:space="preserve">Lead District Managers </w:t>
      </w:r>
      <w:r w:rsidRPr="008173F3">
        <w:rPr>
          <w:sz w:val="22"/>
          <w:szCs w:val="22"/>
        </w:rPr>
        <w:t>other Financial Institutions, UIDAI, General Insurance Companies, NGOs &amp; other participants present in the meeting.</w:t>
      </w:r>
    </w:p>
    <w:p w:rsidR="00CB4CE1" w:rsidRPr="008173F3" w:rsidRDefault="00CB4CE1" w:rsidP="008173F3">
      <w:pPr>
        <w:tabs>
          <w:tab w:val="left" w:pos="0"/>
          <w:tab w:val="left" w:pos="3600"/>
        </w:tabs>
        <w:suppressAutoHyphens/>
        <w:jc w:val="both"/>
        <w:rPr>
          <w:b/>
          <w:bCs/>
          <w:sz w:val="22"/>
          <w:szCs w:val="22"/>
        </w:rPr>
      </w:pPr>
    </w:p>
    <w:p w:rsidR="001F038A" w:rsidRPr="008173F3" w:rsidRDefault="005A1AE8" w:rsidP="008173F3">
      <w:pPr>
        <w:jc w:val="both"/>
        <w:rPr>
          <w:bCs/>
          <w:sz w:val="22"/>
          <w:szCs w:val="22"/>
        </w:rPr>
      </w:pPr>
      <w:r w:rsidRPr="008173F3">
        <w:rPr>
          <w:b/>
          <w:bCs/>
          <w:sz w:val="22"/>
          <w:szCs w:val="22"/>
        </w:rPr>
        <w:t xml:space="preserve">Sri Arun Shrivastava, </w:t>
      </w:r>
      <w:r w:rsidR="009F0EAC" w:rsidRPr="008173F3">
        <w:rPr>
          <w:b/>
          <w:bCs/>
          <w:sz w:val="22"/>
          <w:szCs w:val="22"/>
        </w:rPr>
        <w:t xml:space="preserve">Chairman-SLBC &amp; </w:t>
      </w:r>
      <w:r w:rsidRPr="008173F3">
        <w:rPr>
          <w:b/>
          <w:bCs/>
          <w:sz w:val="22"/>
          <w:szCs w:val="22"/>
        </w:rPr>
        <w:t>Managing Director &amp; Chief Executive Officer, Syndicate Bank</w:t>
      </w:r>
      <w:r w:rsidRPr="008173F3">
        <w:rPr>
          <w:sz w:val="22"/>
          <w:szCs w:val="22"/>
        </w:rPr>
        <w:t xml:space="preserve"> in his key note address</w:t>
      </w:r>
      <w:r w:rsidR="001F038A" w:rsidRPr="008173F3">
        <w:rPr>
          <w:sz w:val="22"/>
          <w:szCs w:val="22"/>
        </w:rPr>
        <w:t xml:space="preserve"> said that </w:t>
      </w:r>
      <w:r w:rsidR="001F038A" w:rsidRPr="008173F3">
        <w:rPr>
          <w:bCs/>
          <w:sz w:val="22"/>
          <w:szCs w:val="22"/>
        </w:rPr>
        <w:t xml:space="preserve">Govt of India has announced </w:t>
      </w:r>
      <w:r w:rsidR="001F038A" w:rsidRPr="008173F3">
        <w:rPr>
          <w:b/>
          <w:sz w:val="22"/>
          <w:szCs w:val="22"/>
        </w:rPr>
        <w:t>demonetization of Specified Bank Notes</w:t>
      </w:r>
      <w:r w:rsidR="001F038A" w:rsidRPr="008173F3">
        <w:rPr>
          <w:bCs/>
          <w:sz w:val="22"/>
          <w:szCs w:val="22"/>
        </w:rPr>
        <w:t xml:space="preserve"> of the existing series of the value of </w:t>
      </w:r>
      <w:r w:rsidR="008F316D" w:rsidRPr="008173F3">
        <w:rPr>
          <w:rFonts w:ascii="Rupee Foradian" w:hAnsi="Rupee Foradian"/>
          <w:b/>
          <w:sz w:val="22"/>
          <w:szCs w:val="22"/>
        </w:rPr>
        <w:t>`</w:t>
      </w:r>
      <w:r w:rsidR="001F038A" w:rsidRPr="008173F3">
        <w:rPr>
          <w:bCs/>
          <w:sz w:val="22"/>
          <w:szCs w:val="22"/>
        </w:rPr>
        <w:t xml:space="preserve"> 500/- and </w:t>
      </w:r>
      <w:r w:rsidR="008F316D" w:rsidRPr="008173F3">
        <w:rPr>
          <w:rFonts w:ascii="Rupee Foradian" w:hAnsi="Rupee Foradian"/>
          <w:b/>
          <w:sz w:val="22"/>
          <w:szCs w:val="22"/>
        </w:rPr>
        <w:t>`</w:t>
      </w:r>
      <w:r w:rsidR="001F038A" w:rsidRPr="008173F3">
        <w:rPr>
          <w:bCs/>
          <w:sz w:val="22"/>
          <w:szCs w:val="22"/>
        </w:rPr>
        <w:t>1000/- with effect from 9</w:t>
      </w:r>
      <w:r w:rsidR="001F038A" w:rsidRPr="008173F3">
        <w:rPr>
          <w:bCs/>
          <w:sz w:val="22"/>
          <w:szCs w:val="22"/>
          <w:vertAlign w:val="superscript"/>
        </w:rPr>
        <w:t>th</w:t>
      </w:r>
      <w:r w:rsidR="001F038A" w:rsidRPr="008173F3">
        <w:rPr>
          <w:bCs/>
          <w:sz w:val="22"/>
          <w:szCs w:val="22"/>
        </w:rPr>
        <w:t xml:space="preserve"> November 2016</w:t>
      </w:r>
      <w:r w:rsidR="00F905EA" w:rsidRPr="008173F3">
        <w:rPr>
          <w:bCs/>
          <w:sz w:val="22"/>
          <w:szCs w:val="22"/>
        </w:rPr>
        <w:t xml:space="preserve"> and </w:t>
      </w:r>
      <w:r w:rsidR="001F038A" w:rsidRPr="008173F3">
        <w:rPr>
          <w:bCs/>
          <w:sz w:val="22"/>
          <w:szCs w:val="22"/>
        </w:rPr>
        <w:t xml:space="preserve">Banks have implemented the scheme following the guidelines issued from time to time. </w:t>
      </w:r>
      <w:r w:rsidR="00F905EA" w:rsidRPr="008173F3">
        <w:rPr>
          <w:bCs/>
          <w:sz w:val="22"/>
          <w:szCs w:val="22"/>
        </w:rPr>
        <w:t xml:space="preserve">  </w:t>
      </w:r>
      <w:r w:rsidR="00501BC1" w:rsidRPr="008173F3">
        <w:rPr>
          <w:bCs/>
          <w:sz w:val="22"/>
          <w:szCs w:val="22"/>
        </w:rPr>
        <w:t>He informed that</w:t>
      </w:r>
      <w:r w:rsidR="001F038A" w:rsidRPr="008173F3">
        <w:rPr>
          <w:bCs/>
          <w:sz w:val="22"/>
          <w:szCs w:val="22"/>
        </w:rPr>
        <w:t xml:space="preserve"> the Banks have taken several remedial steps such as recaliberation of ATMs, Deployment of Bank Mitras, Delivering of RuPay Cards and its activation and encourag</w:t>
      </w:r>
      <w:r w:rsidR="00501BC1" w:rsidRPr="008173F3">
        <w:rPr>
          <w:bCs/>
          <w:sz w:val="22"/>
          <w:szCs w:val="22"/>
        </w:rPr>
        <w:t>e</w:t>
      </w:r>
      <w:r w:rsidR="001F038A" w:rsidRPr="008173F3">
        <w:rPr>
          <w:bCs/>
          <w:sz w:val="22"/>
          <w:szCs w:val="22"/>
        </w:rPr>
        <w:t xml:space="preserve"> people to go for cash less transactions using alternate delivery channels.  Further, </w:t>
      </w:r>
      <w:r w:rsidR="00F905EA" w:rsidRPr="008173F3">
        <w:rPr>
          <w:bCs/>
          <w:sz w:val="22"/>
          <w:szCs w:val="22"/>
        </w:rPr>
        <w:t xml:space="preserve">he said that </w:t>
      </w:r>
      <w:r w:rsidR="001F038A" w:rsidRPr="008173F3">
        <w:rPr>
          <w:bCs/>
          <w:sz w:val="22"/>
          <w:szCs w:val="22"/>
        </w:rPr>
        <w:t>the Banks have also conducted special camps to open BSBD accounts of unorganized sectors and delivered RuPay cards.</w:t>
      </w:r>
    </w:p>
    <w:p w:rsidR="001F038A" w:rsidRPr="008173F3" w:rsidRDefault="001F038A" w:rsidP="008173F3">
      <w:pPr>
        <w:jc w:val="both"/>
        <w:rPr>
          <w:bCs/>
          <w:color w:val="FF0000"/>
          <w:sz w:val="22"/>
          <w:szCs w:val="22"/>
        </w:rPr>
      </w:pPr>
    </w:p>
    <w:p w:rsidR="001F038A" w:rsidRPr="008173F3" w:rsidRDefault="00F905EA" w:rsidP="008173F3">
      <w:pPr>
        <w:jc w:val="both"/>
        <w:rPr>
          <w:bCs/>
          <w:sz w:val="22"/>
          <w:szCs w:val="22"/>
        </w:rPr>
      </w:pPr>
      <w:r w:rsidRPr="008173F3">
        <w:rPr>
          <w:sz w:val="22"/>
          <w:szCs w:val="22"/>
        </w:rPr>
        <w:t>The Chairperson advised all the Banks to ensure a</w:t>
      </w:r>
      <w:r w:rsidR="001F038A" w:rsidRPr="008173F3">
        <w:rPr>
          <w:sz w:val="22"/>
          <w:szCs w:val="22"/>
        </w:rPr>
        <w:t>llocation of Bank notes to rural bank b</w:t>
      </w:r>
      <w:r w:rsidRPr="008173F3">
        <w:rPr>
          <w:sz w:val="22"/>
          <w:szCs w:val="22"/>
        </w:rPr>
        <w:t xml:space="preserve">ranches, post offices and DCCBs, </w:t>
      </w:r>
      <w:r w:rsidR="001F038A" w:rsidRPr="008173F3">
        <w:rPr>
          <w:sz w:val="22"/>
          <w:szCs w:val="22"/>
        </w:rPr>
        <w:t>Installation of PoS / EDC Machines at retail Petrol Pump Outlets not having PoS machines</w:t>
      </w:r>
      <w:r w:rsidRPr="008173F3">
        <w:rPr>
          <w:sz w:val="22"/>
          <w:szCs w:val="22"/>
        </w:rPr>
        <w:t xml:space="preserve">, </w:t>
      </w:r>
      <w:r w:rsidR="001F038A" w:rsidRPr="008173F3">
        <w:rPr>
          <w:sz w:val="22"/>
          <w:szCs w:val="22"/>
        </w:rPr>
        <w:t xml:space="preserve">enhance cash holding limit of Bank Mitras to </w:t>
      </w:r>
      <w:r w:rsidR="008F316D" w:rsidRPr="008173F3">
        <w:rPr>
          <w:rFonts w:ascii="Rupee Foradian" w:hAnsi="Rupee Foradian"/>
          <w:b/>
          <w:sz w:val="22"/>
          <w:szCs w:val="22"/>
        </w:rPr>
        <w:t>`</w:t>
      </w:r>
      <w:r w:rsidR="001F038A" w:rsidRPr="008173F3">
        <w:rPr>
          <w:sz w:val="22"/>
          <w:szCs w:val="22"/>
        </w:rPr>
        <w:t xml:space="preserve"> 50,000/-</w:t>
      </w:r>
      <w:r w:rsidR="009506CE" w:rsidRPr="008173F3">
        <w:rPr>
          <w:sz w:val="22"/>
          <w:szCs w:val="22"/>
        </w:rPr>
        <w:t>.  I</w:t>
      </w:r>
      <w:r w:rsidR="001F038A" w:rsidRPr="008173F3">
        <w:rPr>
          <w:sz w:val="22"/>
          <w:szCs w:val="22"/>
        </w:rPr>
        <w:t>nvolv</w:t>
      </w:r>
      <w:r w:rsidR="0084741E" w:rsidRPr="008173F3">
        <w:rPr>
          <w:sz w:val="22"/>
          <w:szCs w:val="22"/>
        </w:rPr>
        <w:t>e</w:t>
      </w:r>
      <w:r w:rsidR="001F038A" w:rsidRPr="008173F3">
        <w:rPr>
          <w:sz w:val="22"/>
          <w:szCs w:val="22"/>
        </w:rPr>
        <w:t xml:space="preserve"> SHGs, Youth Organizations, FLCs to educate the people to use alternate delivery channels</w:t>
      </w:r>
      <w:r w:rsidRPr="008173F3">
        <w:rPr>
          <w:sz w:val="22"/>
          <w:szCs w:val="22"/>
        </w:rPr>
        <w:t xml:space="preserve"> to facilitate smooth implementation of the scheme.</w:t>
      </w:r>
      <w:r w:rsidR="0009139A" w:rsidRPr="008173F3">
        <w:rPr>
          <w:sz w:val="22"/>
          <w:szCs w:val="22"/>
        </w:rPr>
        <w:t xml:space="preserve">  He placed on </w:t>
      </w:r>
      <w:r w:rsidR="001F038A" w:rsidRPr="008173F3">
        <w:rPr>
          <w:bCs/>
          <w:sz w:val="22"/>
          <w:szCs w:val="22"/>
        </w:rPr>
        <w:t xml:space="preserve">record the good work done by Bankers in implementing the scheme which has undergone lot of changes. </w:t>
      </w:r>
      <w:r w:rsidR="0009139A" w:rsidRPr="008173F3">
        <w:rPr>
          <w:bCs/>
          <w:sz w:val="22"/>
          <w:szCs w:val="22"/>
        </w:rPr>
        <w:t xml:space="preserve">He </w:t>
      </w:r>
      <w:r w:rsidR="001F038A" w:rsidRPr="008173F3">
        <w:rPr>
          <w:bCs/>
          <w:sz w:val="22"/>
          <w:szCs w:val="22"/>
        </w:rPr>
        <w:t>also thank</w:t>
      </w:r>
      <w:r w:rsidR="0009139A" w:rsidRPr="008173F3">
        <w:rPr>
          <w:bCs/>
          <w:sz w:val="22"/>
          <w:szCs w:val="22"/>
        </w:rPr>
        <w:t>ed Govt of Karnataka</w:t>
      </w:r>
      <w:r w:rsidR="001F038A" w:rsidRPr="008173F3">
        <w:rPr>
          <w:bCs/>
          <w:sz w:val="22"/>
          <w:szCs w:val="22"/>
        </w:rPr>
        <w:t xml:space="preserve"> for the excellent support extended in maintaining law and order in remote rural area branches.</w:t>
      </w:r>
    </w:p>
    <w:p w:rsidR="00504B99" w:rsidRPr="008173F3" w:rsidRDefault="00504B99" w:rsidP="008173F3">
      <w:pPr>
        <w:jc w:val="both"/>
        <w:rPr>
          <w:bCs/>
          <w:sz w:val="22"/>
          <w:szCs w:val="22"/>
        </w:rPr>
      </w:pPr>
    </w:p>
    <w:p w:rsidR="005D7624" w:rsidRPr="008173F3" w:rsidRDefault="005D7624" w:rsidP="008173F3">
      <w:pPr>
        <w:jc w:val="both"/>
        <w:rPr>
          <w:sz w:val="22"/>
          <w:szCs w:val="22"/>
        </w:rPr>
      </w:pPr>
      <w:r w:rsidRPr="008173F3">
        <w:rPr>
          <w:bCs/>
          <w:sz w:val="22"/>
          <w:szCs w:val="22"/>
        </w:rPr>
        <w:t>Continuing his address, he informed that</w:t>
      </w:r>
      <w:r w:rsidRPr="008173F3">
        <w:rPr>
          <w:b/>
          <w:sz w:val="22"/>
          <w:szCs w:val="22"/>
        </w:rPr>
        <w:t xml:space="preserve"> </w:t>
      </w:r>
      <w:r w:rsidRPr="008173F3">
        <w:rPr>
          <w:sz w:val="22"/>
          <w:szCs w:val="22"/>
        </w:rPr>
        <w:t xml:space="preserve">a special SLBC meeting was convened under the chairmanship of ACS &amp; DC on 19.11.2016 in order to workout strategies for </w:t>
      </w:r>
      <w:r w:rsidRPr="008173F3">
        <w:rPr>
          <w:b/>
          <w:bCs/>
          <w:sz w:val="22"/>
          <w:szCs w:val="22"/>
        </w:rPr>
        <w:t>providing relief measures to the distressed farmers in the 139 taluks declared as drought affected</w:t>
      </w:r>
      <w:r w:rsidRPr="008173F3">
        <w:rPr>
          <w:sz w:val="22"/>
          <w:szCs w:val="22"/>
        </w:rPr>
        <w:t xml:space="preserve"> during 2016-17 by GoK. He requested the State Govt to join hands with the Banks in giving wide publicity and driving the farming community to approach the Banks for restructure of the loans and to avail the benefit of Interest subvention, personal accident insurance coverage and crop insurance.  </w:t>
      </w:r>
    </w:p>
    <w:p w:rsidR="001F038A" w:rsidRPr="008173F3" w:rsidRDefault="001F038A" w:rsidP="008173F3">
      <w:pPr>
        <w:jc w:val="both"/>
        <w:rPr>
          <w:sz w:val="22"/>
          <w:szCs w:val="22"/>
        </w:rPr>
      </w:pPr>
    </w:p>
    <w:p w:rsidR="001F038A" w:rsidRPr="008173F3" w:rsidRDefault="00DF22A2" w:rsidP="008173F3">
      <w:pPr>
        <w:jc w:val="both"/>
        <w:rPr>
          <w:rFonts w:cs="Tunga"/>
          <w:sz w:val="22"/>
          <w:szCs w:val="22"/>
          <w:lang w:bidi="kn-IN"/>
        </w:rPr>
      </w:pPr>
      <w:r w:rsidRPr="008173F3">
        <w:rPr>
          <w:sz w:val="22"/>
          <w:szCs w:val="22"/>
        </w:rPr>
        <w:t xml:space="preserve">Touching upon the issue of </w:t>
      </w:r>
      <w:r w:rsidRPr="008173F3">
        <w:rPr>
          <w:b/>
          <w:bCs/>
          <w:sz w:val="22"/>
          <w:szCs w:val="22"/>
        </w:rPr>
        <w:t xml:space="preserve">Karnataka Raitha Suraksha Pradhan Mantri Fasal Bima Yojana </w:t>
      </w:r>
      <w:r w:rsidR="001F038A" w:rsidRPr="008173F3">
        <w:rPr>
          <w:b/>
          <w:bCs/>
          <w:sz w:val="22"/>
          <w:szCs w:val="22"/>
        </w:rPr>
        <w:t>(KRS-PMFBY)</w:t>
      </w:r>
      <w:r w:rsidRPr="008173F3">
        <w:rPr>
          <w:sz w:val="22"/>
          <w:szCs w:val="22"/>
        </w:rPr>
        <w:t>, the chairperson said that d</w:t>
      </w:r>
      <w:r w:rsidR="001F038A" w:rsidRPr="008173F3">
        <w:rPr>
          <w:sz w:val="22"/>
          <w:szCs w:val="22"/>
        </w:rPr>
        <w:t xml:space="preserve">uring the Kharif 2016, about 10.39 lac farmers have been enrolled under crop insurance. </w:t>
      </w:r>
      <w:r w:rsidRPr="008173F3">
        <w:rPr>
          <w:sz w:val="22"/>
          <w:szCs w:val="22"/>
        </w:rPr>
        <w:t xml:space="preserve"> He </w:t>
      </w:r>
      <w:r w:rsidR="001F038A" w:rsidRPr="008173F3">
        <w:rPr>
          <w:sz w:val="22"/>
          <w:szCs w:val="22"/>
          <w:lang w:val="en-IN" w:eastAsia="en-IN" w:bidi="kn-IN"/>
        </w:rPr>
        <w:t>request</w:t>
      </w:r>
      <w:r w:rsidRPr="008173F3">
        <w:rPr>
          <w:sz w:val="22"/>
          <w:szCs w:val="22"/>
          <w:lang w:val="en-IN" w:eastAsia="en-IN" w:bidi="kn-IN"/>
        </w:rPr>
        <w:t>ed</w:t>
      </w:r>
      <w:r w:rsidR="001F038A" w:rsidRPr="008173F3">
        <w:rPr>
          <w:sz w:val="22"/>
          <w:szCs w:val="22"/>
          <w:lang w:val="en-IN" w:eastAsia="en-IN" w:bidi="kn-IN"/>
        </w:rPr>
        <w:t xml:space="preserve"> the Govt &amp; designated insurance companies to take steps for early settlement of claims.</w:t>
      </w:r>
      <w:r w:rsidRPr="008173F3">
        <w:rPr>
          <w:sz w:val="22"/>
          <w:szCs w:val="22"/>
          <w:lang w:val="en-IN" w:eastAsia="en-IN" w:bidi="kn-IN"/>
        </w:rPr>
        <w:t xml:space="preserve">  </w:t>
      </w:r>
      <w:r w:rsidR="007943E4" w:rsidRPr="008173F3">
        <w:rPr>
          <w:sz w:val="22"/>
          <w:szCs w:val="22"/>
          <w:lang w:val="en-IN" w:eastAsia="en-IN" w:bidi="kn-IN"/>
        </w:rPr>
        <w:t xml:space="preserve"> He further said that attaching utmost importance on enrolment under PMFBY Rabi &amp; Summer 2016-17, </w:t>
      </w:r>
      <w:r w:rsidR="001F038A" w:rsidRPr="008173F3">
        <w:rPr>
          <w:sz w:val="22"/>
          <w:szCs w:val="22"/>
          <w:lang w:val="en-IN" w:eastAsia="en-IN" w:bidi="kn-IN"/>
        </w:rPr>
        <w:t xml:space="preserve">the Minister of Agriculture, GoK during the meeting held on 7.12.2016 with concerned Line </w:t>
      </w:r>
      <w:r w:rsidR="001F038A" w:rsidRPr="008173F3">
        <w:rPr>
          <w:sz w:val="22"/>
          <w:szCs w:val="22"/>
          <w:lang w:val="en-IN" w:eastAsia="en-IN" w:bidi="kn-IN"/>
        </w:rPr>
        <w:lastRenderedPageBreak/>
        <w:t xml:space="preserve">Departs and Banks had advised to cover all eligible farmers. </w:t>
      </w:r>
      <w:r w:rsidR="007943E4" w:rsidRPr="008173F3">
        <w:rPr>
          <w:sz w:val="22"/>
          <w:szCs w:val="22"/>
          <w:lang w:val="en-IN" w:eastAsia="en-IN" w:bidi="kn-IN"/>
        </w:rPr>
        <w:t xml:space="preserve">Accordingly, </w:t>
      </w:r>
      <w:r w:rsidR="001F038A" w:rsidRPr="008173F3">
        <w:rPr>
          <w:sz w:val="22"/>
          <w:szCs w:val="22"/>
          <w:lang w:val="en-IN" w:eastAsia="en-IN" w:bidi="kn-IN"/>
        </w:rPr>
        <w:t>SLBC had advised the Banks to enrol all eligible farmers under insurance, keeping in view the severe drought situation in the State.</w:t>
      </w:r>
      <w:r w:rsidR="007943E4" w:rsidRPr="008173F3">
        <w:rPr>
          <w:sz w:val="22"/>
          <w:szCs w:val="22"/>
          <w:lang w:val="en-IN" w:eastAsia="en-IN" w:bidi="kn-IN"/>
        </w:rPr>
        <w:t xml:space="preserve">  He also stated that i</w:t>
      </w:r>
      <w:r w:rsidR="001F038A" w:rsidRPr="008173F3">
        <w:rPr>
          <w:sz w:val="22"/>
          <w:szCs w:val="22"/>
        </w:rPr>
        <w:t xml:space="preserve">n order to give wide publicity on crop insurance, SLBC has issued two rounds of publication in leading Kannada Dailies on 20.12.2016 in Vijaya Vani and on 27.12.2016 in Kannada Prabha, highlighting the salient features of the scheme and appealing them to enroll under the scheme &amp; also importance of renewal of crop loans to avail the benefit like interest subvention to the regular KCC A/c holders. </w:t>
      </w:r>
      <w:r w:rsidR="007943E4" w:rsidRPr="008173F3">
        <w:rPr>
          <w:sz w:val="22"/>
          <w:szCs w:val="22"/>
        </w:rPr>
        <w:t xml:space="preserve"> </w:t>
      </w:r>
    </w:p>
    <w:p w:rsidR="001F038A" w:rsidRPr="008173F3" w:rsidRDefault="001F038A" w:rsidP="008173F3">
      <w:pPr>
        <w:jc w:val="both"/>
        <w:rPr>
          <w:sz w:val="22"/>
          <w:szCs w:val="22"/>
        </w:rPr>
      </w:pPr>
    </w:p>
    <w:p w:rsidR="001F038A" w:rsidRPr="008173F3" w:rsidRDefault="00C7486B" w:rsidP="008173F3">
      <w:pPr>
        <w:jc w:val="both"/>
        <w:rPr>
          <w:sz w:val="22"/>
          <w:szCs w:val="22"/>
        </w:rPr>
      </w:pPr>
      <w:r w:rsidRPr="008173F3">
        <w:rPr>
          <w:sz w:val="22"/>
          <w:szCs w:val="22"/>
        </w:rPr>
        <w:t>Focusing</w:t>
      </w:r>
      <w:r w:rsidR="000F6520" w:rsidRPr="008173F3">
        <w:rPr>
          <w:sz w:val="22"/>
          <w:szCs w:val="22"/>
        </w:rPr>
        <w:t xml:space="preserve"> on the performance under Annual Credit Plan 2016-17, he observed that </w:t>
      </w:r>
      <w:r w:rsidR="001F038A" w:rsidRPr="008173F3">
        <w:rPr>
          <w:sz w:val="22"/>
          <w:szCs w:val="22"/>
        </w:rPr>
        <w:t>the performance under ACP upto the Q</w:t>
      </w:r>
      <w:r w:rsidR="000F6520" w:rsidRPr="008173F3">
        <w:rPr>
          <w:sz w:val="22"/>
          <w:szCs w:val="22"/>
        </w:rPr>
        <w:t>uar</w:t>
      </w:r>
      <w:r w:rsidR="001F038A" w:rsidRPr="008173F3">
        <w:rPr>
          <w:sz w:val="22"/>
          <w:szCs w:val="22"/>
        </w:rPr>
        <w:t>t</w:t>
      </w:r>
      <w:r w:rsidR="000F6520" w:rsidRPr="008173F3">
        <w:rPr>
          <w:sz w:val="22"/>
          <w:szCs w:val="22"/>
        </w:rPr>
        <w:t>e</w:t>
      </w:r>
      <w:r w:rsidR="001F038A" w:rsidRPr="008173F3">
        <w:rPr>
          <w:sz w:val="22"/>
          <w:szCs w:val="22"/>
        </w:rPr>
        <w:t xml:space="preserve">r ended Sept 2016 is quite satisfactory inspite of continuing drought situation in the State. Under Priority Sector Advances, Banks have disbursed </w:t>
      </w:r>
      <w:r w:rsidR="001F038A" w:rsidRPr="008173F3">
        <w:rPr>
          <w:rFonts w:ascii="Rupee Foradian" w:hAnsi="Rupee Foradian"/>
          <w:sz w:val="22"/>
          <w:szCs w:val="22"/>
        </w:rPr>
        <w:t>`</w:t>
      </w:r>
      <w:r w:rsidR="001F038A" w:rsidRPr="008173F3">
        <w:rPr>
          <w:sz w:val="22"/>
          <w:szCs w:val="22"/>
        </w:rPr>
        <w:t xml:space="preserve"> 64587 cr. as against the annual target of </w:t>
      </w:r>
      <w:r w:rsidR="001F038A" w:rsidRPr="008173F3">
        <w:rPr>
          <w:rFonts w:ascii="Rupee Foradian" w:hAnsi="Rupee Foradian"/>
          <w:sz w:val="22"/>
          <w:szCs w:val="22"/>
        </w:rPr>
        <w:t>`</w:t>
      </w:r>
      <w:r w:rsidR="001F038A" w:rsidRPr="008173F3">
        <w:rPr>
          <w:sz w:val="22"/>
          <w:szCs w:val="22"/>
        </w:rPr>
        <w:t xml:space="preserve"> 135188 cr. recording an achievement level of 47.78 %, similarly under agriculture an amount of </w:t>
      </w:r>
      <w:r w:rsidR="001F038A" w:rsidRPr="008173F3">
        <w:rPr>
          <w:rFonts w:ascii="Rupee Foradian" w:hAnsi="Rupee Foradian"/>
          <w:sz w:val="22"/>
          <w:szCs w:val="22"/>
        </w:rPr>
        <w:t>`</w:t>
      </w:r>
      <w:r w:rsidR="001F038A" w:rsidRPr="008173F3">
        <w:rPr>
          <w:sz w:val="22"/>
          <w:szCs w:val="22"/>
        </w:rPr>
        <w:t xml:space="preserve"> 38859 cr have been disbursed constituting 53.31% and under MSME disbursed </w:t>
      </w:r>
      <w:r w:rsidR="001F038A" w:rsidRPr="008173F3">
        <w:rPr>
          <w:rFonts w:ascii="Rupee Foradian" w:hAnsi="Rupee Foradian"/>
          <w:sz w:val="22"/>
          <w:szCs w:val="22"/>
        </w:rPr>
        <w:t>`</w:t>
      </w:r>
      <w:r w:rsidR="001F038A" w:rsidRPr="008173F3">
        <w:rPr>
          <w:sz w:val="22"/>
          <w:szCs w:val="22"/>
        </w:rPr>
        <w:t xml:space="preserve"> 20243 cr constituting 66.78% of the annual targets.  </w:t>
      </w:r>
    </w:p>
    <w:p w:rsidR="006108F0" w:rsidRPr="008173F3" w:rsidRDefault="006108F0" w:rsidP="008173F3">
      <w:pPr>
        <w:jc w:val="both"/>
        <w:rPr>
          <w:b/>
          <w:bCs/>
          <w:color w:val="FF0000"/>
          <w:sz w:val="22"/>
          <w:szCs w:val="22"/>
        </w:rPr>
      </w:pPr>
    </w:p>
    <w:p w:rsidR="001F038A" w:rsidRPr="008173F3" w:rsidRDefault="00D953B9" w:rsidP="008173F3">
      <w:pPr>
        <w:jc w:val="both"/>
        <w:rPr>
          <w:sz w:val="22"/>
          <w:szCs w:val="22"/>
        </w:rPr>
      </w:pPr>
      <w:r w:rsidRPr="008173F3">
        <w:rPr>
          <w:b/>
          <w:bCs/>
          <w:sz w:val="22"/>
          <w:szCs w:val="22"/>
        </w:rPr>
        <w:t xml:space="preserve">On Non Performing Assets position, </w:t>
      </w:r>
      <w:r w:rsidRPr="008173F3">
        <w:rPr>
          <w:sz w:val="22"/>
          <w:szCs w:val="22"/>
        </w:rPr>
        <w:t>t</w:t>
      </w:r>
      <w:r w:rsidR="006108F0" w:rsidRPr="008173F3">
        <w:rPr>
          <w:sz w:val="22"/>
          <w:szCs w:val="22"/>
        </w:rPr>
        <w:t>he Chairperson said that</w:t>
      </w:r>
      <w:r w:rsidR="006108F0" w:rsidRPr="008173F3">
        <w:rPr>
          <w:b/>
          <w:bCs/>
          <w:sz w:val="22"/>
          <w:szCs w:val="22"/>
        </w:rPr>
        <w:t xml:space="preserve"> a</w:t>
      </w:r>
      <w:r w:rsidR="001F038A" w:rsidRPr="008173F3">
        <w:rPr>
          <w:sz w:val="22"/>
          <w:szCs w:val="22"/>
        </w:rPr>
        <w:t xml:space="preserve">s at Sept 2016, there </w:t>
      </w:r>
      <w:r w:rsidRPr="008173F3">
        <w:rPr>
          <w:sz w:val="22"/>
          <w:szCs w:val="22"/>
        </w:rPr>
        <w:t>we</w:t>
      </w:r>
      <w:r w:rsidR="001F038A" w:rsidRPr="008173F3">
        <w:rPr>
          <w:sz w:val="22"/>
          <w:szCs w:val="22"/>
        </w:rPr>
        <w:t xml:space="preserve">re 8,49,742 NPA </w:t>
      </w:r>
      <w:r w:rsidR="00C7486B">
        <w:rPr>
          <w:sz w:val="22"/>
          <w:szCs w:val="22"/>
        </w:rPr>
        <w:t>a</w:t>
      </w:r>
      <w:r w:rsidR="001F038A" w:rsidRPr="008173F3">
        <w:rPr>
          <w:sz w:val="22"/>
          <w:szCs w:val="22"/>
        </w:rPr>
        <w:t xml:space="preserve">/cs involving </w:t>
      </w:r>
      <w:r w:rsidR="001F038A" w:rsidRPr="008173F3">
        <w:rPr>
          <w:rFonts w:ascii="Rupee Foradian" w:hAnsi="Rupee Foradian"/>
          <w:b/>
          <w:sz w:val="22"/>
          <w:szCs w:val="22"/>
        </w:rPr>
        <w:t xml:space="preserve">` </w:t>
      </w:r>
      <w:r w:rsidR="001F038A" w:rsidRPr="008173F3">
        <w:rPr>
          <w:sz w:val="22"/>
          <w:szCs w:val="22"/>
        </w:rPr>
        <w:t xml:space="preserve">21,777 cr, which </w:t>
      </w:r>
      <w:r w:rsidRPr="008173F3">
        <w:rPr>
          <w:sz w:val="22"/>
          <w:szCs w:val="22"/>
        </w:rPr>
        <w:t xml:space="preserve">was </w:t>
      </w:r>
      <w:r w:rsidR="001F038A" w:rsidRPr="008173F3">
        <w:rPr>
          <w:sz w:val="22"/>
          <w:szCs w:val="22"/>
        </w:rPr>
        <w:t>account</w:t>
      </w:r>
      <w:r w:rsidRPr="008173F3">
        <w:rPr>
          <w:sz w:val="22"/>
          <w:szCs w:val="22"/>
        </w:rPr>
        <w:t xml:space="preserve">ing </w:t>
      </w:r>
      <w:r w:rsidR="001F038A" w:rsidRPr="008173F3">
        <w:rPr>
          <w:sz w:val="22"/>
          <w:szCs w:val="22"/>
        </w:rPr>
        <w:t xml:space="preserve">for 3.98 % of total advances. </w:t>
      </w:r>
      <w:r w:rsidRPr="008173F3">
        <w:rPr>
          <w:sz w:val="22"/>
          <w:szCs w:val="22"/>
        </w:rPr>
        <w:t>He said that t</w:t>
      </w:r>
      <w:r w:rsidR="001F038A" w:rsidRPr="008173F3">
        <w:rPr>
          <w:sz w:val="22"/>
          <w:szCs w:val="22"/>
        </w:rPr>
        <w:t xml:space="preserve">he GoI had expressed its concern over rising of NPAs and stressed the need for recovery and advised all the Banks to initiate steps to contain the NPAs.  </w:t>
      </w:r>
      <w:r w:rsidRPr="008173F3">
        <w:rPr>
          <w:sz w:val="22"/>
          <w:szCs w:val="22"/>
        </w:rPr>
        <w:t xml:space="preserve">He solicited the support and cooperation of line departments in extending assistance to the Banks in recovery of loans </w:t>
      </w:r>
      <w:r w:rsidR="001F038A" w:rsidRPr="008173F3">
        <w:rPr>
          <w:sz w:val="22"/>
          <w:szCs w:val="22"/>
        </w:rPr>
        <w:t>under Govt sponsored schemes</w:t>
      </w:r>
      <w:r w:rsidRPr="008173F3">
        <w:rPr>
          <w:sz w:val="22"/>
          <w:szCs w:val="22"/>
        </w:rPr>
        <w:t>.</w:t>
      </w:r>
      <w:r w:rsidR="001F038A" w:rsidRPr="008173F3">
        <w:rPr>
          <w:sz w:val="22"/>
          <w:szCs w:val="22"/>
        </w:rPr>
        <w:t xml:space="preserve"> </w:t>
      </w:r>
    </w:p>
    <w:p w:rsidR="001F038A" w:rsidRPr="008173F3" w:rsidRDefault="001F038A" w:rsidP="008173F3">
      <w:pPr>
        <w:jc w:val="both"/>
        <w:rPr>
          <w:b/>
          <w:sz w:val="22"/>
          <w:szCs w:val="22"/>
        </w:rPr>
      </w:pPr>
    </w:p>
    <w:p w:rsidR="00872C05" w:rsidRPr="008173F3" w:rsidRDefault="009421BA" w:rsidP="008173F3">
      <w:pPr>
        <w:jc w:val="both"/>
        <w:rPr>
          <w:bCs/>
          <w:sz w:val="22"/>
          <w:szCs w:val="22"/>
        </w:rPr>
      </w:pPr>
      <w:r w:rsidRPr="008173F3">
        <w:rPr>
          <w:b/>
          <w:sz w:val="22"/>
          <w:szCs w:val="22"/>
        </w:rPr>
        <w:t xml:space="preserve">On the issue of performance under Govt.Sponsored </w:t>
      </w:r>
      <w:r w:rsidR="00C7486B" w:rsidRPr="008173F3">
        <w:rPr>
          <w:b/>
          <w:sz w:val="22"/>
          <w:szCs w:val="22"/>
        </w:rPr>
        <w:t>Schemes</w:t>
      </w:r>
      <w:r w:rsidR="00C7486B" w:rsidRPr="008173F3">
        <w:rPr>
          <w:bCs/>
          <w:sz w:val="22"/>
          <w:szCs w:val="22"/>
        </w:rPr>
        <w:t>, the</w:t>
      </w:r>
      <w:r w:rsidRPr="008173F3">
        <w:rPr>
          <w:bCs/>
          <w:sz w:val="22"/>
          <w:szCs w:val="22"/>
        </w:rPr>
        <w:t xml:space="preserve"> Convenor</w:t>
      </w:r>
      <w:r w:rsidR="001F038A" w:rsidRPr="008173F3">
        <w:rPr>
          <w:bCs/>
          <w:sz w:val="22"/>
          <w:szCs w:val="22"/>
        </w:rPr>
        <w:t xml:space="preserve"> request</w:t>
      </w:r>
      <w:r w:rsidR="007745AB" w:rsidRPr="008173F3">
        <w:rPr>
          <w:bCs/>
          <w:sz w:val="22"/>
          <w:szCs w:val="22"/>
        </w:rPr>
        <w:t>ed</w:t>
      </w:r>
      <w:r w:rsidR="001F038A" w:rsidRPr="008173F3">
        <w:rPr>
          <w:bCs/>
          <w:sz w:val="22"/>
          <w:szCs w:val="22"/>
        </w:rPr>
        <w:t xml:space="preserve"> the concerned departments to hasten the process for implementation of the scheme.</w:t>
      </w:r>
      <w:r w:rsidR="007745AB" w:rsidRPr="008173F3">
        <w:rPr>
          <w:bCs/>
          <w:sz w:val="22"/>
          <w:szCs w:val="22"/>
        </w:rPr>
        <w:t xml:space="preserve">  He requested the line departments to sponsor the eligible applications at the earliest and not to bunch at fag end of the financial year</w:t>
      </w:r>
      <w:r w:rsidR="001F038A" w:rsidRPr="008173F3">
        <w:rPr>
          <w:bCs/>
          <w:sz w:val="22"/>
          <w:szCs w:val="22"/>
        </w:rPr>
        <w:t xml:space="preserve"> in order to facilitate smooth implementation of Govt sponsored schemes and accomplishment of targets well within time for the current financial year</w:t>
      </w:r>
      <w:r w:rsidR="007745AB" w:rsidRPr="008173F3">
        <w:rPr>
          <w:bCs/>
          <w:sz w:val="22"/>
          <w:szCs w:val="22"/>
        </w:rPr>
        <w:t>.</w:t>
      </w:r>
      <w:r w:rsidR="001F038A" w:rsidRPr="008173F3">
        <w:rPr>
          <w:bCs/>
          <w:sz w:val="22"/>
          <w:szCs w:val="22"/>
        </w:rPr>
        <w:t xml:space="preserve"> </w:t>
      </w:r>
    </w:p>
    <w:p w:rsidR="009421BA" w:rsidRPr="008173F3" w:rsidRDefault="009421BA" w:rsidP="008173F3">
      <w:pPr>
        <w:jc w:val="both"/>
        <w:rPr>
          <w:sz w:val="22"/>
          <w:szCs w:val="22"/>
        </w:rPr>
      </w:pPr>
    </w:p>
    <w:p w:rsidR="00A91D5F" w:rsidRPr="008173F3" w:rsidRDefault="00A91D5F" w:rsidP="008173F3">
      <w:pPr>
        <w:jc w:val="both"/>
        <w:rPr>
          <w:sz w:val="22"/>
          <w:szCs w:val="22"/>
        </w:rPr>
      </w:pPr>
      <w:r w:rsidRPr="008173F3">
        <w:rPr>
          <w:sz w:val="22"/>
          <w:szCs w:val="22"/>
        </w:rPr>
        <w:t xml:space="preserve">Before concluding his address, he </w:t>
      </w:r>
      <w:r w:rsidR="001F038A" w:rsidRPr="008173F3">
        <w:rPr>
          <w:sz w:val="22"/>
          <w:szCs w:val="22"/>
        </w:rPr>
        <w:t>appeal</w:t>
      </w:r>
      <w:r w:rsidRPr="008173F3">
        <w:rPr>
          <w:sz w:val="22"/>
          <w:szCs w:val="22"/>
        </w:rPr>
        <w:t>ed</w:t>
      </w:r>
      <w:r w:rsidR="001F038A" w:rsidRPr="008173F3">
        <w:rPr>
          <w:sz w:val="22"/>
          <w:szCs w:val="22"/>
        </w:rPr>
        <w:t xml:space="preserve"> to all the stakeholders </w:t>
      </w:r>
      <w:r w:rsidRPr="008173F3">
        <w:rPr>
          <w:sz w:val="22"/>
          <w:szCs w:val="22"/>
        </w:rPr>
        <w:t xml:space="preserve">to accelerate the </w:t>
      </w:r>
      <w:r w:rsidR="001F038A" w:rsidRPr="008173F3">
        <w:rPr>
          <w:sz w:val="22"/>
          <w:szCs w:val="22"/>
        </w:rPr>
        <w:t>momentum under PMJDY, PMJJBY, PMSBY, APY, MUDRA &amp; Stand Up India, as these schemes are Govt’s initiative towards meaningful Financial Inclusion</w:t>
      </w:r>
      <w:r w:rsidRPr="008173F3">
        <w:rPr>
          <w:sz w:val="22"/>
          <w:szCs w:val="22"/>
        </w:rPr>
        <w:t xml:space="preserve"> and requested all the participants in the meeting to make the deliberations fruitful.</w:t>
      </w:r>
    </w:p>
    <w:p w:rsidR="00A91D5F" w:rsidRPr="008173F3" w:rsidRDefault="00A91D5F" w:rsidP="008173F3">
      <w:pPr>
        <w:jc w:val="both"/>
        <w:rPr>
          <w:sz w:val="22"/>
          <w:szCs w:val="22"/>
        </w:rPr>
      </w:pPr>
    </w:p>
    <w:p w:rsidR="00A37C31" w:rsidRPr="008173F3" w:rsidRDefault="00A37C31" w:rsidP="008173F3">
      <w:pPr>
        <w:jc w:val="both"/>
        <w:rPr>
          <w:color w:val="000000" w:themeColor="text1"/>
          <w:sz w:val="22"/>
          <w:szCs w:val="22"/>
        </w:rPr>
      </w:pPr>
      <w:r w:rsidRPr="008173F3">
        <w:rPr>
          <w:b/>
          <w:bCs/>
          <w:color w:val="000000" w:themeColor="text1"/>
          <w:sz w:val="22"/>
          <w:szCs w:val="22"/>
        </w:rPr>
        <w:t>Thereafter, Sri S. Sinha, Chief General Manager, RBI</w:t>
      </w:r>
      <w:r w:rsidRPr="008173F3">
        <w:rPr>
          <w:color w:val="000000" w:themeColor="text1"/>
          <w:sz w:val="22"/>
          <w:szCs w:val="22"/>
        </w:rPr>
        <w:t xml:space="preserve"> in his address to the House i</w:t>
      </w:r>
      <w:r w:rsidR="008D2B2C" w:rsidRPr="008173F3">
        <w:rPr>
          <w:color w:val="000000" w:themeColor="text1"/>
          <w:sz w:val="22"/>
          <w:szCs w:val="22"/>
        </w:rPr>
        <w:t xml:space="preserve">nformed that </w:t>
      </w:r>
      <w:r w:rsidR="008D2B2C" w:rsidRPr="008173F3">
        <w:rPr>
          <w:color w:val="000000" w:themeColor="text1"/>
          <w:sz w:val="22"/>
          <w:szCs w:val="22"/>
          <w:lang w:eastAsia="en-IN"/>
        </w:rPr>
        <w:t xml:space="preserve">RBI is </w:t>
      </w:r>
      <w:r w:rsidRPr="008173F3">
        <w:rPr>
          <w:color w:val="000000" w:themeColor="text1"/>
          <w:sz w:val="22"/>
          <w:szCs w:val="22"/>
          <w:lang w:eastAsia="en-IN"/>
        </w:rPr>
        <w:t>continuously monitoring the situation</w:t>
      </w:r>
      <w:r w:rsidR="0074112C" w:rsidRPr="008173F3">
        <w:rPr>
          <w:color w:val="000000" w:themeColor="text1"/>
          <w:sz w:val="22"/>
          <w:szCs w:val="22"/>
          <w:lang w:eastAsia="en-IN"/>
        </w:rPr>
        <w:t xml:space="preserve"> after the announcement of</w:t>
      </w:r>
      <w:r w:rsidRPr="008173F3">
        <w:rPr>
          <w:color w:val="000000" w:themeColor="text1"/>
          <w:sz w:val="22"/>
          <w:szCs w:val="22"/>
          <w:lang w:eastAsia="en-IN"/>
        </w:rPr>
        <w:t xml:space="preserve"> </w:t>
      </w:r>
      <w:r w:rsidR="0074112C" w:rsidRPr="008173F3">
        <w:rPr>
          <w:color w:val="000000" w:themeColor="text1"/>
          <w:sz w:val="22"/>
          <w:szCs w:val="22"/>
          <w:lang w:eastAsia="en-IN"/>
        </w:rPr>
        <w:t xml:space="preserve">demonetization of high denomination currency </w:t>
      </w:r>
      <w:r w:rsidRPr="008173F3">
        <w:rPr>
          <w:color w:val="000000" w:themeColor="text1"/>
          <w:sz w:val="22"/>
          <w:szCs w:val="22"/>
          <w:lang w:eastAsia="en-IN"/>
        </w:rPr>
        <w:t xml:space="preserve">and trying to distribute currency in an equitable manner to the extent possible. </w:t>
      </w:r>
      <w:r w:rsidR="008D2B2C" w:rsidRPr="008173F3">
        <w:rPr>
          <w:color w:val="000000" w:themeColor="text1"/>
          <w:sz w:val="22"/>
          <w:szCs w:val="22"/>
          <w:lang w:eastAsia="en-IN"/>
        </w:rPr>
        <w:t xml:space="preserve">He </w:t>
      </w:r>
      <w:r w:rsidRPr="008173F3">
        <w:rPr>
          <w:color w:val="000000" w:themeColor="text1"/>
          <w:sz w:val="22"/>
          <w:szCs w:val="22"/>
          <w:lang w:eastAsia="en-IN"/>
        </w:rPr>
        <w:t>appeal</w:t>
      </w:r>
      <w:r w:rsidR="008D2B2C" w:rsidRPr="008173F3">
        <w:rPr>
          <w:color w:val="000000" w:themeColor="text1"/>
          <w:sz w:val="22"/>
          <w:szCs w:val="22"/>
          <w:lang w:eastAsia="en-IN"/>
        </w:rPr>
        <w:t>ed</w:t>
      </w:r>
      <w:r w:rsidRPr="008173F3">
        <w:rPr>
          <w:color w:val="000000" w:themeColor="text1"/>
          <w:sz w:val="22"/>
          <w:szCs w:val="22"/>
          <w:lang w:eastAsia="en-IN"/>
        </w:rPr>
        <w:t xml:space="preserve"> to all the bankers to allay fears of the public</w:t>
      </w:r>
      <w:r w:rsidR="008D2B2C" w:rsidRPr="008173F3">
        <w:rPr>
          <w:color w:val="000000" w:themeColor="text1"/>
          <w:sz w:val="22"/>
          <w:szCs w:val="22"/>
          <w:lang w:eastAsia="en-IN"/>
        </w:rPr>
        <w:t xml:space="preserve"> and said that t</w:t>
      </w:r>
      <w:r w:rsidRPr="008173F3">
        <w:rPr>
          <w:color w:val="000000" w:themeColor="text1"/>
          <w:sz w:val="22"/>
          <w:szCs w:val="22"/>
          <w:lang w:eastAsia="en-IN"/>
        </w:rPr>
        <w:t xml:space="preserve">he position would certainly improve in the coming days. </w:t>
      </w:r>
    </w:p>
    <w:p w:rsidR="00A37C31" w:rsidRPr="008173F3" w:rsidRDefault="00A37C31" w:rsidP="008173F3">
      <w:pPr>
        <w:jc w:val="both"/>
        <w:rPr>
          <w:color w:val="000000" w:themeColor="text1"/>
          <w:sz w:val="22"/>
          <w:szCs w:val="22"/>
        </w:rPr>
      </w:pPr>
    </w:p>
    <w:p w:rsidR="00323DC2" w:rsidRPr="008173F3" w:rsidRDefault="00E90D9B" w:rsidP="008173F3">
      <w:pPr>
        <w:jc w:val="both"/>
        <w:rPr>
          <w:b/>
          <w:bCs/>
          <w:sz w:val="22"/>
          <w:szCs w:val="22"/>
        </w:rPr>
      </w:pPr>
      <w:r w:rsidRPr="008173F3">
        <w:rPr>
          <w:b/>
          <w:bCs/>
          <w:sz w:val="22"/>
          <w:szCs w:val="22"/>
        </w:rPr>
        <w:t>On the issue of o</w:t>
      </w:r>
      <w:r w:rsidR="00A37C31" w:rsidRPr="008173F3">
        <w:rPr>
          <w:b/>
          <w:bCs/>
          <w:sz w:val="22"/>
          <w:szCs w:val="22"/>
        </w:rPr>
        <w:t xml:space="preserve">pening of </w:t>
      </w:r>
      <w:r w:rsidR="00323DC2" w:rsidRPr="008173F3">
        <w:rPr>
          <w:b/>
          <w:bCs/>
          <w:sz w:val="22"/>
          <w:szCs w:val="22"/>
        </w:rPr>
        <w:t>B</w:t>
      </w:r>
      <w:r w:rsidR="00A37C31" w:rsidRPr="008173F3">
        <w:rPr>
          <w:b/>
          <w:bCs/>
          <w:sz w:val="22"/>
          <w:szCs w:val="22"/>
        </w:rPr>
        <w:t xml:space="preserve">rick and </w:t>
      </w:r>
      <w:r w:rsidR="00323DC2" w:rsidRPr="008173F3">
        <w:rPr>
          <w:b/>
          <w:bCs/>
          <w:sz w:val="22"/>
          <w:szCs w:val="22"/>
        </w:rPr>
        <w:t>M</w:t>
      </w:r>
      <w:r w:rsidR="00A37C31" w:rsidRPr="008173F3">
        <w:rPr>
          <w:b/>
          <w:bCs/>
          <w:sz w:val="22"/>
          <w:szCs w:val="22"/>
        </w:rPr>
        <w:t xml:space="preserve">ortar </w:t>
      </w:r>
      <w:r w:rsidR="00323DC2" w:rsidRPr="008173F3">
        <w:rPr>
          <w:b/>
          <w:bCs/>
          <w:sz w:val="22"/>
          <w:szCs w:val="22"/>
        </w:rPr>
        <w:t xml:space="preserve">(B&amp;M) </w:t>
      </w:r>
      <w:r w:rsidR="00A37C31" w:rsidRPr="008173F3">
        <w:rPr>
          <w:b/>
          <w:bCs/>
          <w:sz w:val="22"/>
          <w:szCs w:val="22"/>
        </w:rPr>
        <w:t>branches in villages with population above 5</w:t>
      </w:r>
      <w:r w:rsidRPr="008173F3">
        <w:rPr>
          <w:b/>
          <w:bCs/>
          <w:sz w:val="22"/>
          <w:szCs w:val="22"/>
        </w:rPr>
        <w:t xml:space="preserve">,000, </w:t>
      </w:r>
      <w:r w:rsidRPr="008173F3">
        <w:rPr>
          <w:sz w:val="22"/>
          <w:szCs w:val="22"/>
        </w:rPr>
        <w:t>he said that</w:t>
      </w:r>
      <w:r w:rsidRPr="008173F3">
        <w:rPr>
          <w:b/>
          <w:bCs/>
          <w:sz w:val="22"/>
          <w:szCs w:val="22"/>
        </w:rPr>
        <w:t xml:space="preserve"> i</w:t>
      </w:r>
      <w:r w:rsidR="00A37C31" w:rsidRPr="008173F3">
        <w:rPr>
          <w:sz w:val="22"/>
          <w:szCs w:val="22"/>
        </w:rPr>
        <w:t>n Karnataka, 210 villages</w:t>
      </w:r>
      <w:r w:rsidRPr="008173F3">
        <w:rPr>
          <w:sz w:val="22"/>
          <w:szCs w:val="22"/>
        </w:rPr>
        <w:t xml:space="preserve"> </w:t>
      </w:r>
      <w:r w:rsidR="00A37C31" w:rsidRPr="008173F3">
        <w:rPr>
          <w:sz w:val="22"/>
          <w:szCs w:val="22"/>
        </w:rPr>
        <w:t xml:space="preserve">do not have a </w:t>
      </w:r>
      <w:r w:rsidR="00323DC2" w:rsidRPr="008173F3">
        <w:rPr>
          <w:sz w:val="22"/>
          <w:szCs w:val="22"/>
        </w:rPr>
        <w:t>B&amp;M</w:t>
      </w:r>
      <w:r w:rsidR="00A37C31" w:rsidRPr="008173F3">
        <w:rPr>
          <w:sz w:val="22"/>
          <w:szCs w:val="22"/>
        </w:rPr>
        <w:t xml:space="preserve"> </w:t>
      </w:r>
      <w:r w:rsidRPr="008173F3">
        <w:rPr>
          <w:sz w:val="22"/>
          <w:szCs w:val="22"/>
        </w:rPr>
        <w:t xml:space="preserve">(B&amp;M) </w:t>
      </w:r>
      <w:r w:rsidR="00A37C31" w:rsidRPr="008173F3">
        <w:rPr>
          <w:sz w:val="22"/>
          <w:szCs w:val="22"/>
        </w:rPr>
        <w:t xml:space="preserve">branch of a commercial bank. </w:t>
      </w:r>
      <w:r w:rsidRPr="008173F3">
        <w:rPr>
          <w:sz w:val="22"/>
          <w:szCs w:val="22"/>
        </w:rPr>
        <w:t xml:space="preserve"> </w:t>
      </w:r>
      <w:r w:rsidR="00A37C31" w:rsidRPr="008173F3">
        <w:rPr>
          <w:sz w:val="22"/>
          <w:szCs w:val="22"/>
        </w:rPr>
        <w:t xml:space="preserve">RBI has advised all the commercial banks operating in the State to open </w:t>
      </w:r>
      <w:r w:rsidRPr="008173F3">
        <w:rPr>
          <w:sz w:val="22"/>
          <w:szCs w:val="22"/>
        </w:rPr>
        <w:t>B&amp;M</w:t>
      </w:r>
      <w:r w:rsidR="00A37C31" w:rsidRPr="008173F3">
        <w:rPr>
          <w:sz w:val="22"/>
          <w:szCs w:val="22"/>
        </w:rPr>
        <w:t xml:space="preserve"> branches in all these villages by March 31, 2017. </w:t>
      </w:r>
      <w:r w:rsidRPr="008173F3">
        <w:rPr>
          <w:sz w:val="22"/>
          <w:szCs w:val="22"/>
        </w:rPr>
        <w:t xml:space="preserve">  </w:t>
      </w:r>
    </w:p>
    <w:p w:rsidR="00CC5350" w:rsidRPr="008173F3" w:rsidRDefault="00323DC2" w:rsidP="008173F3">
      <w:pPr>
        <w:jc w:val="both"/>
        <w:rPr>
          <w:color w:val="212121"/>
          <w:sz w:val="22"/>
          <w:szCs w:val="22"/>
        </w:rPr>
      </w:pPr>
      <w:r w:rsidRPr="008173F3">
        <w:rPr>
          <w:color w:val="212121"/>
          <w:sz w:val="22"/>
          <w:szCs w:val="22"/>
        </w:rPr>
        <w:t xml:space="preserve">.  </w:t>
      </w:r>
    </w:p>
    <w:p w:rsidR="00A37C31" w:rsidRPr="008173F3" w:rsidRDefault="00AB2FB8" w:rsidP="008173F3">
      <w:pPr>
        <w:jc w:val="both"/>
        <w:rPr>
          <w:color w:val="212121"/>
          <w:sz w:val="22"/>
          <w:szCs w:val="22"/>
        </w:rPr>
      </w:pPr>
      <w:r w:rsidRPr="008173F3">
        <w:rPr>
          <w:color w:val="212121"/>
          <w:sz w:val="22"/>
          <w:szCs w:val="22"/>
        </w:rPr>
        <w:t>He informed about the</w:t>
      </w:r>
      <w:r w:rsidRPr="008173F3">
        <w:rPr>
          <w:b/>
          <w:bCs/>
          <w:color w:val="212121"/>
          <w:sz w:val="22"/>
          <w:szCs w:val="22"/>
        </w:rPr>
        <w:t xml:space="preserve"> </w:t>
      </w:r>
      <w:r w:rsidR="00A37C31" w:rsidRPr="008173F3">
        <w:rPr>
          <w:b/>
          <w:bCs/>
          <w:color w:val="212121"/>
          <w:sz w:val="22"/>
          <w:szCs w:val="22"/>
        </w:rPr>
        <w:t>Additional relaxation on prudential norms and income recognition</w:t>
      </w:r>
      <w:r w:rsidR="00A37C31" w:rsidRPr="008173F3">
        <w:rPr>
          <w:color w:val="212121"/>
          <w:sz w:val="22"/>
          <w:szCs w:val="22"/>
        </w:rPr>
        <w:t xml:space="preserve">, after the </w:t>
      </w:r>
      <w:r w:rsidRPr="008173F3">
        <w:rPr>
          <w:color w:val="212121"/>
          <w:sz w:val="22"/>
          <w:szCs w:val="22"/>
        </w:rPr>
        <w:t xml:space="preserve">demonetization that the </w:t>
      </w:r>
      <w:r w:rsidR="00A37C31" w:rsidRPr="008173F3">
        <w:rPr>
          <w:color w:val="212121"/>
          <w:sz w:val="22"/>
          <w:szCs w:val="22"/>
        </w:rPr>
        <w:t xml:space="preserve">RBI had on November 21, 2016 had provided relief to small borrowers having borrowed upto </w:t>
      </w:r>
      <w:r w:rsidR="008F316D" w:rsidRPr="008173F3">
        <w:rPr>
          <w:rFonts w:ascii="Rupee Foradian" w:hAnsi="Rupee Foradian"/>
          <w:b/>
          <w:sz w:val="22"/>
          <w:szCs w:val="22"/>
        </w:rPr>
        <w:t xml:space="preserve">` </w:t>
      </w:r>
      <w:r w:rsidR="00A37C31" w:rsidRPr="008173F3">
        <w:rPr>
          <w:color w:val="212121"/>
          <w:sz w:val="22"/>
          <w:szCs w:val="22"/>
        </w:rPr>
        <w:t>1 cr, by extending the repayment period of these loans by 60 days.</w:t>
      </w:r>
      <w:r w:rsidR="00C7486B">
        <w:rPr>
          <w:color w:val="212121"/>
          <w:sz w:val="22"/>
          <w:szCs w:val="22"/>
        </w:rPr>
        <w:t>,</w:t>
      </w:r>
      <w:r w:rsidR="00A37C31" w:rsidRPr="008173F3">
        <w:rPr>
          <w:color w:val="212121"/>
          <w:sz w:val="22"/>
          <w:szCs w:val="22"/>
        </w:rPr>
        <w:t xml:space="preserve"> i.e.</w:t>
      </w:r>
      <w:r w:rsidRPr="008173F3">
        <w:rPr>
          <w:color w:val="212121"/>
          <w:sz w:val="22"/>
          <w:szCs w:val="22"/>
        </w:rPr>
        <w:t>,</w:t>
      </w:r>
      <w:r w:rsidR="00A37C31" w:rsidRPr="008173F3">
        <w:rPr>
          <w:color w:val="212121"/>
          <w:sz w:val="22"/>
          <w:szCs w:val="22"/>
        </w:rPr>
        <w:t xml:space="preserve"> the repayment time of all loans, upto </w:t>
      </w:r>
      <w:r w:rsidR="008F316D" w:rsidRPr="008173F3">
        <w:rPr>
          <w:rFonts w:ascii="Rupee Foradian" w:hAnsi="Rupee Foradian"/>
          <w:b/>
          <w:sz w:val="22"/>
          <w:szCs w:val="22"/>
        </w:rPr>
        <w:t xml:space="preserve">` </w:t>
      </w:r>
      <w:r w:rsidR="00A37C31" w:rsidRPr="008173F3">
        <w:rPr>
          <w:color w:val="212121"/>
          <w:sz w:val="22"/>
          <w:szCs w:val="22"/>
        </w:rPr>
        <w:t xml:space="preserve">1 crore, falling due for repayment between November 1, 2016 and December 31, 2016 was extended by 60 days. </w:t>
      </w:r>
      <w:r w:rsidR="00A37C31" w:rsidRPr="008173F3">
        <w:rPr>
          <w:color w:val="212121"/>
          <w:sz w:val="22"/>
          <w:szCs w:val="22"/>
        </w:rPr>
        <w:lastRenderedPageBreak/>
        <w:t xml:space="preserve">Now again, vide another circular dated December 28, 2016, this time has been extended by another 30 days. </w:t>
      </w:r>
    </w:p>
    <w:p w:rsidR="00A845DC" w:rsidRDefault="00A845DC" w:rsidP="008173F3">
      <w:pPr>
        <w:jc w:val="both"/>
        <w:rPr>
          <w:color w:val="212121"/>
          <w:sz w:val="22"/>
          <w:szCs w:val="22"/>
        </w:rPr>
      </w:pPr>
    </w:p>
    <w:p w:rsidR="00C7041C" w:rsidRPr="008173F3" w:rsidRDefault="00C7041C" w:rsidP="008173F3">
      <w:pPr>
        <w:jc w:val="both"/>
        <w:rPr>
          <w:color w:val="212121"/>
          <w:sz w:val="22"/>
          <w:szCs w:val="22"/>
        </w:rPr>
      </w:pPr>
      <w:r w:rsidRPr="008173F3">
        <w:rPr>
          <w:color w:val="212121"/>
          <w:sz w:val="22"/>
          <w:szCs w:val="22"/>
        </w:rPr>
        <w:t>On the issue of</w:t>
      </w:r>
      <w:r w:rsidRPr="008173F3">
        <w:rPr>
          <w:b/>
          <w:bCs/>
          <w:color w:val="212121"/>
          <w:sz w:val="22"/>
          <w:szCs w:val="22"/>
        </w:rPr>
        <w:t xml:space="preserve"> creating awareness on electronic modes of payments, </w:t>
      </w:r>
      <w:r w:rsidRPr="008173F3">
        <w:rPr>
          <w:color w:val="212121"/>
          <w:sz w:val="22"/>
          <w:szCs w:val="22"/>
        </w:rPr>
        <w:t>he advised</w:t>
      </w:r>
      <w:r w:rsidRPr="008173F3">
        <w:rPr>
          <w:b/>
          <w:bCs/>
          <w:color w:val="212121"/>
          <w:sz w:val="22"/>
          <w:szCs w:val="22"/>
        </w:rPr>
        <w:t xml:space="preserve"> </w:t>
      </w:r>
      <w:r w:rsidRPr="008173F3">
        <w:rPr>
          <w:color w:val="212121"/>
          <w:sz w:val="22"/>
          <w:szCs w:val="22"/>
        </w:rPr>
        <w:t>the bankers to look for an opportunity in the present demonetization, by pushing the country towards a “Less-Cash Country”.</w:t>
      </w:r>
    </w:p>
    <w:p w:rsidR="00C7041C" w:rsidRPr="008173F3" w:rsidRDefault="00E53B72" w:rsidP="008173F3">
      <w:pPr>
        <w:jc w:val="both"/>
        <w:rPr>
          <w:color w:val="212121"/>
          <w:sz w:val="22"/>
          <w:szCs w:val="22"/>
        </w:rPr>
      </w:pPr>
      <w:r w:rsidRPr="008173F3">
        <w:rPr>
          <w:color w:val="212121"/>
          <w:sz w:val="22"/>
          <w:szCs w:val="22"/>
        </w:rPr>
        <w:t xml:space="preserve">Concluding his address, he said that </w:t>
      </w:r>
      <w:r w:rsidRPr="008173F3">
        <w:rPr>
          <w:b/>
          <w:bCs/>
          <w:color w:val="212121"/>
          <w:sz w:val="22"/>
          <w:szCs w:val="22"/>
        </w:rPr>
        <w:t>coverage of ATMs in the State</w:t>
      </w:r>
      <w:r w:rsidRPr="008173F3">
        <w:rPr>
          <w:color w:val="212121"/>
          <w:sz w:val="22"/>
          <w:szCs w:val="22"/>
        </w:rPr>
        <w:t xml:space="preserve"> is poor.  While we are in Karnataka, though Bengaluru is called to be an IT hub of the country with tech savvy population, i</w:t>
      </w:r>
      <w:r w:rsidR="00A37C31" w:rsidRPr="008173F3">
        <w:rPr>
          <w:color w:val="212121"/>
          <w:sz w:val="22"/>
          <w:szCs w:val="22"/>
        </w:rPr>
        <w:t xml:space="preserve">t is rather shocking to note that Karnataka’s backward regions are even backward when it comes to ATM coverage per person. </w:t>
      </w:r>
      <w:r w:rsidR="00C7041C" w:rsidRPr="008173F3">
        <w:rPr>
          <w:color w:val="212121"/>
          <w:sz w:val="22"/>
          <w:szCs w:val="22"/>
        </w:rPr>
        <w:t>He requested the bankers to ensure that more ATMs are opened in the backward districts.</w:t>
      </w:r>
    </w:p>
    <w:p w:rsidR="00A37C31" w:rsidRPr="007E72DA" w:rsidRDefault="00A37C31" w:rsidP="008173F3">
      <w:pPr>
        <w:jc w:val="both"/>
        <w:rPr>
          <w:color w:val="212121"/>
          <w:sz w:val="16"/>
          <w:szCs w:val="16"/>
        </w:rPr>
      </w:pPr>
    </w:p>
    <w:p w:rsidR="00875344" w:rsidRPr="008173F3" w:rsidRDefault="00875344" w:rsidP="008173F3">
      <w:pPr>
        <w:jc w:val="both"/>
        <w:rPr>
          <w:sz w:val="22"/>
          <w:szCs w:val="22"/>
          <w:lang w:val="en-IN"/>
        </w:rPr>
      </w:pPr>
      <w:r w:rsidRPr="008173F3">
        <w:rPr>
          <w:b/>
          <w:bCs/>
          <w:sz w:val="22"/>
          <w:szCs w:val="22"/>
          <w:lang w:val="en-IN"/>
        </w:rPr>
        <w:t>Sri M.I. Ganagi, CGM, NABARD</w:t>
      </w:r>
      <w:r w:rsidRPr="008173F3">
        <w:rPr>
          <w:sz w:val="22"/>
          <w:szCs w:val="22"/>
          <w:lang w:val="en-IN"/>
        </w:rPr>
        <w:t xml:space="preserve"> in his address </w:t>
      </w:r>
      <w:r w:rsidR="00487653" w:rsidRPr="008173F3">
        <w:rPr>
          <w:sz w:val="22"/>
          <w:szCs w:val="22"/>
          <w:lang w:val="en-IN"/>
        </w:rPr>
        <w:t xml:space="preserve">informed that </w:t>
      </w:r>
      <w:r w:rsidR="0016505C" w:rsidRPr="008173F3">
        <w:rPr>
          <w:sz w:val="22"/>
          <w:szCs w:val="22"/>
          <w:lang w:val="en-IN"/>
        </w:rPr>
        <w:t>the State is reeling under severe drought and the Banks have extended relief measures by restructuring / rephasing the loan accounts.  He said that restr</w:t>
      </w:r>
      <w:r w:rsidR="0019462D" w:rsidRPr="008173F3">
        <w:rPr>
          <w:sz w:val="22"/>
          <w:szCs w:val="22"/>
          <w:lang w:val="en-IN"/>
        </w:rPr>
        <w:t xml:space="preserve">ucturing </w:t>
      </w:r>
      <w:r w:rsidR="0016505C" w:rsidRPr="008173F3">
        <w:rPr>
          <w:sz w:val="22"/>
          <w:szCs w:val="22"/>
          <w:lang w:val="en-IN"/>
        </w:rPr>
        <w:t>/ rephasing alone will not help the farm</w:t>
      </w:r>
      <w:r w:rsidR="0019462D" w:rsidRPr="008173F3">
        <w:rPr>
          <w:sz w:val="22"/>
          <w:szCs w:val="22"/>
          <w:lang w:val="en-IN"/>
        </w:rPr>
        <w:t>er</w:t>
      </w:r>
      <w:r w:rsidR="0016505C" w:rsidRPr="008173F3">
        <w:rPr>
          <w:sz w:val="22"/>
          <w:szCs w:val="22"/>
          <w:lang w:val="en-IN"/>
        </w:rPr>
        <w:t xml:space="preserve">s and he </w:t>
      </w:r>
      <w:r w:rsidRPr="008173F3">
        <w:rPr>
          <w:sz w:val="22"/>
          <w:szCs w:val="22"/>
          <w:lang w:val="en-IN"/>
        </w:rPr>
        <w:t xml:space="preserve">suggested the Bankers for encouraging Integrated Farming System </w:t>
      </w:r>
      <w:r w:rsidR="002268A9" w:rsidRPr="008173F3">
        <w:rPr>
          <w:sz w:val="22"/>
          <w:szCs w:val="22"/>
          <w:lang w:val="en-IN"/>
        </w:rPr>
        <w:t xml:space="preserve">by adopting mixed farming and allied activities </w:t>
      </w:r>
      <w:r w:rsidR="001D1A32" w:rsidRPr="008173F3">
        <w:rPr>
          <w:sz w:val="22"/>
          <w:szCs w:val="22"/>
          <w:lang w:val="en-IN"/>
        </w:rPr>
        <w:t xml:space="preserve">for “Doubling of Farmers’ Income by 2022” </w:t>
      </w:r>
      <w:r w:rsidRPr="008173F3">
        <w:rPr>
          <w:sz w:val="22"/>
          <w:szCs w:val="22"/>
          <w:lang w:val="en-IN"/>
        </w:rPr>
        <w:t xml:space="preserve">without waiting for unit cost as the unit cost </w:t>
      </w:r>
      <w:r w:rsidR="001D1A32" w:rsidRPr="008173F3">
        <w:rPr>
          <w:sz w:val="22"/>
          <w:szCs w:val="22"/>
          <w:lang w:val="en-IN"/>
        </w:rPr>
        <w:t xml:space="preserve">for Integrated Farming System </w:t>
      </w:r>
      <w:r w:rsidRPr="008173F3">
        <w:rPr>
          <w:sz w:val="22"/>
          <w:szCs w:val="22"/>
          <w:lang w:val="en-IN"/>
        </w:rPr>
        <w:t xml:space="preserve">cannot be worked out.  There is need to encourage the system depending on the needs of the farmers with flexi approach. He said that most of the </w:t>
      </w:r>
      <w:r w:rsidRPr="008173F3">
        <w:rPr>
          <w:b/>
          <w:bCs/>
          <w:sz w:val="22"/>
          <w:szCs w:val="22"/>
          <w:lang w:val="en-IN"/>
        </w:rPr>
        <w:t>studies indicate that there is less susceptibility to distress among the farmers who adopt integrated approach and there are nil incidence of suicidal deaths</w:t>
      </w:r>
      <w:r w:rsidRPr="008173F3">
        <w:rPr>
          <w:sz w:val="22"/>
          <w:szCs w:val="22"/>
          <w:lang w:val="en-IN"/>
        </w:rPr>
        <w:t xml:space="preserve">. </w:t>
      </w:r>
    </w:p>
    <w:p w:rsidR="00875344" w:rsidRPr="007E72DA" w:rsidRDefault="00875344" w:rsidP="008173F3">
      <w:pPr>
        <w:rPr>
          <w:sz w:val="16"/>
          <w:szCs w:val="16"/>
          <w:lang w:val="en-IN"/>
        </w:rPr>
      </w:pPr>
    </w:p>
    <w:p w:rsidR="00875344" w:rsidRPr="008173F3" w:rsidRDefault="00875344" w:rsidP="008173F3">
      <w:pPr>
        <w:jc w:val="both"/>
        <w:rPr>
          <w:sz w:val="22"/>
          <w:szCs w:val="22"/>
          <w:lang w:val="en-IN"/>
        </w:rPr>
      </w:pPr>
      <w:r w:rsidRPr="008173F3">
        <w:rPr>
          <w:sz w:val="22"/>
          <w:szCs w:val="22"/>
          <w:lang w:val="en-IN"/>
        </w:rPr>
        <w:t xml:space="preserve">Further he suggested for encouraging Farmers Producers Organisations (FPOs) as a pilot basis.  FPOs are being promoted both by NABARD   and the Dept. of Horticulture. There are many FPOs in the State who have drawn the plan and waiting for financial assistance from Banks.  He said that NABARD will share the list of FPOs with the Banks for assisting the needy FPOs. </w:t>
      </w:r>
    </w:p>
    <w:p w:rsidR="00875344" w:rsidRPr="007E72DA" w:rsidRDefault="00875344" w:rsidP="008173F3">
      <w:pPr>
        <w:jc w:val="both"/>
        <w:rPr>
          <w:sz w:val="16"/>
          <w:szCs w:val="16"/>
          <w:lang w:val="en-IN"/>
        </w:rPr>
      </w:pPr>
    </w:p>
    <w:p w:rsidR="00935444" w:rsidRPr="008173F3" w:rsidRDefault="00875344" w:rsidP="008173F3">
      <w:pPr>
        <w:jc w:val="both"/>
        <w:rPr>
          <w:sz w:val="22"/>
          <w:szCs w:val="22"/>
          <w:lang w:val="en-IN"/>
        </w:rPr>
      </w:pPr>
      <w:r w:rsidRPr="008173F3">
        <w:rPr>
          <w:sz w:val="22"/>
          <w:szCs w:val="22"/>
          <w:lang w:val="en-IN"/>
        </w:rPr>
        <w:t xml:space="preserve">Touching on “Less Cash Economy”, he said that NABARD has announced schemes for increasing digital economy under their Financial Inclusion Fund scheme (FIF).  One such scheme is </w:t>
      </w:r>
      <w:r w:rsidRPr="008173F3">
        <w:rPr>
          <w:b/>
          <w:bCs/>
          <w:sz w:val="22"/>
          <w:szCs w:val="22"/>
          <w:lang w:val="en-IN"/>
        </w:rPr>
        <w:t>“Support for Installation of PoS devices”</w:t>
      </w:r>
      <w:r w:rsidRPr="008173F3">
        <w:rPr>
          <w:sz w:val="22"/>
          <w:szCs w:val="22"/>
          <w:lang w:val="en-IN"/>
        </w:rPr>
        <w:t xml:space="preserve">. </w:t>
      </w:r>
      <w:r w:rsidR="00935444" w:rsidRPr="008173F3">
        <w:rPr>
          <w:sz w:val="22"/>
          <w:szCs w:val="22"/>
          <w:lang w:val="en-IN"/>
        </w:rPr>
        <w:t xml:space="preserve">.  Further, he said that NABARD is supporting the Banks for conducting Digital Financial Literacy Awareness (dFLAP) programmes by funding up to </w:t>
      </w:r>
      <w:r w:rsidR="00935444" w:rsidRPr="008173F3">
        <w:rPr>
          <w:rFonts w:ascii="Rupee Foradian" w:hAnsi="Rupee Foradian"/>
          <w:b/>
          <w:sz w:val="22"/>
          <w:szCs w:val="22"/>
        </w:rPr>
        <w:t xml:space="preserve">` </w:t>
      </w:r>
      <w:r w:rsidR="00935444" w:rsidRPr="008173F3">
        <w:rPr>
          <w:sz w:val="22"/>
          <w:szCs w:val="22"/>
          <w:lang w:val="en-IN"/>
        </w:rPr>
        <w:t>15000 per programme, where training is imparted on the use of micro ATMs and other digital transaction devices.</w:t>
      </w:r>
    </w:p>
    <w:p w:rsidR="00A845DC" w:rsidRPr="007E72DA" w:rsidRDefault="00A845DC" w:rsidP="008173F3">
      <w:pPr>
        <w:jc w:val="both"/>
        <w:rPr>
          <w:color w:val="000000"/>
          <w:sz w:val="16"/>
          <w:szCs w:val="16"/>
          <w:lang w:val="en-IN"/>
        </w:rPr>
      </w:pPr>
    </w:p>
    <w:p w:rsidR="00875344" w:rsidRPr="008173F3" w:rsidRDefault="00373873" w:rsidP="008173F3">
      <w:pPr>
        <w:jc w:val="both"/>
        <w:rPr>
          <w:color w:val="000000"/>
          <w:sz w:val="22"/>
          <w:szCs w:val="22"/>
          <w:lang w:val="en-IN"/>
        </w:rPr>
      </w:pPr>
      <w:r w:rsidRPr="008173F3">
        <w:rPr>
          <w:color w:val="000000"/>
          <w:sz w:val="22"/>
          <w:szCs w:val="22"/>
          <w:lang w:val="en-IN"/>
        </w:rPr>
        <w:t xml:space="preserve">He expressed his concern that there is lot of discrepancy in the data </w:t>
      </w:r>
      <w:r w:rsidR="00F553E0" w:rsidRPr="008173F3">
        <w:rPr>
          <w:color w:val="000000"/>
          <w:sz w:val="22"/>
          <w:szCs w:val="22"/>
          <w:lang w:val="en-IN"/>
        </w:rPr>
        <w:t xml:space="preserve">reported </w:t>
      </w:r>
      <w:r w:rsidRPr="008173F3">
        <w:rPr>
          <w:color w:val="000000"/>
          <w:sz w:val="22"/>
          <w:szCs w:val="22"/>
          <w:lang w:val="en-IN"/>
        </w:rPr>
        <w:t xml:space="preserve">by Banks to SLBC and to NABARD, </w:t>
      </w:r>
      <w:r w:rsidR="00F553E0" w:rsidRPr="008173F3">
        <w:rPr>
          <w:color w:val="000000"/>
          <w:sz w:val="22"/>
          <w:szCs w:val="22"/>
          <w:lang w:val="en-IN"/>
        </w:rPr>
        <w:t xml:space="preserve">quoting few examples.  </w:t>
      </w:r>
      <w:r w:rsidR="00875344" w:rsidRPr="008173F3">
        <w:rPr>
          <w:color w:val="000000"/>
          <w:sz w:val="22"/>
          <w:szCs w:val="22"/>
          <w:lang w:val="en-IN"/>
        </w:rPr>
        <w:t>As the data is very crucial for planning process,</w:t>
      </w:r>
      <w:r w:rsidR="00F553E0" w:rsidRPr="008173F3">
        <w:rPr>
          <w:color w:val="000000"/>
          <w:sz w:val="22"/>
          <w:szCs w:val="22"/>
          <w:lang w:val="en-IN"/>
        </w:rPr>
        <w:t xml:space="preserve"> h</w:t>
      </w:r>
      <w:r w:rsidR="00875344" w:rsidRPr="008173F3">
        <w:rPr>
          <w:color w:val="000000"/>
          <w:sz w:val="22"/>
          <w:szCs w:val="22"/>
          <w:lang w:val="en-IN"/>
        </w:rPr>
        <w:t xml:space="preserve">e requested all the Banks to furnish the </w:t>
      </w:r>
      <w:r w:rsidR="00F553E0" w:rsidRPr="008173F3">
        <w:rPr>
          <w:color w:val="000000"/>
          <w:sz w:val="22"/>
          <w:szCs w:val="22"/>
          <w:lang w:val="en-IN"/>
        </w:rPr>
        <w:t xml:space="preserve">uniform </w:t>
      </w:r>
      <w:r w:rsidR="00875344" w:rsidRPr="008173F3">
        <w:rPr>
          <w:color w:val="000000"/>
          <w:sz w:val="22"/>
          <w:szCs w:val="22"/>
          <w:lang w:val="en-IN"/>
        </w:rPr>
        <w:t xml:space="preserve">data to SLBC as well as to </w:t>
      </w:r>
      <w:r w:rsidR="00F553E0" w:rsidRPr="008173F3">
        <w:rPr>
          <w:color w:val="000000"/>
          <w:sz w:val="22"/>
          <w:szCs w:val="22"/>
          <w:lang w:val="en-IN"/>
        </w:rPr>
        <w:t>o</w:t>
      </w:r>
      <w:r w:rsidR="00875344" w:rsidRPr="008173F3">
        <w:rPr>
          <w:color w:val="000000"/>
          <w:sz w:val="22"/>
          <w:szCs w:val="22"/>
          <w:lang w:val="en-IN"/>
        </w:rPr>
        <w:t>ther agencies.</w:t>
      </w:r>
    </w:p>
    <w:p w:rsidR="00875344" w:rsidRPr="007E72DA" w:rsidRDefault="00875344" w:rsidP="008173F3">
      <w:pPr>
        <w:jc w:val="both"/>
        <w:rPr>
          <w:color w:val="FF0000"/>
          <w:sz w:val="16"/>
          <w:szCs w:val="16"/>
        </w:rPr>
      </w:pPr>
    </w:p>
    <w:p w:rsidR="005A4599" w:rsidRPr="008173F3" w:rsidRDefault="005A4599" w:rsidP="008173F3">
      <w:pPr>
        <w:autoSpaceDE w:val="0"/>
        <w:autoSpaceDN w:val="0"/>
        <w:adjustRightInd w:val="0"/>
        <w:jc w:val="both"/>
        <w:rPr>
          <w:sz w:val="22"/>
          <w:szCs w:val="22"/>
        </w:rPr>
      </w:pPr>
      <w:r w:rsidRPr="008173F3">
        <w:rPr>
          <w:sz w:val="22"/>
          <w:szCs w:val="22"/>
        </w:rPr>
        <w:t>Concluding his address, he requested the Banks to extend financial assistance for promoting Bee-Keeping scheme “Pollination Support through Bee-keeping” incorporated in Mission for Integrated Development of Horticulture with National Bee Board as Nodal agency.</w:t>
      </w:r>
    </w:p>
    <w:p w:rsidR="005A4599" w:rsidRPr="007E72DA" w:rsidRDefault="005A4599" w:rsidP="008173F3">
      <w:pPr>
        <w:autoSpaceDE w:val="0"/>
        <w:autoSpaceDN w:val="0"/>
        <w:adjustRightInd w:val="0"/>
        <w:jc w:val="both"/>
        <w:rPr>
          <w:b/>
          <w:bCs/>
          <w:color w:val="FF0000"/>
          <w:sz w:val="16"/>
          <w:szCs w:val="16"/>
        </w:rPr>
      </w:pPr>
    </w:p>
    <w:p w:rsidR="00E1233C" w:rsidRPr="008173F3" w:rsidRDefault="007A2439" w:rsidP="008173F3">
      <w:pPr>
        <w:autoSpaceDE w:val="0"/>
        <w:autoSpaceDN w:val="0"/>
        <w:adjustRightInd w:val="0"/>
        <w:jc w:val="both"/>
        <w:rPr>
          <w:sz w:val="22"/>
          <w:szCs w:val="22"/>
        </w:rPr>
      </w:pPr>
      <w:r w:rsidRPr="008173F3">
        <w:rPr>
          <w:b/>
          <w:bCs/>
          <w:sz w:val="22"/>
          <w:szCs w:val="22"/>
        </w:rPr>
        <w:t>S</w:t>
      </w:r>
      <w:r w:rsidR="00A34A7B" w:rsidRPr="008173F3">
        <w:rPr>
          <w:b/>
          <w:bCs/>
          <w:sz w:val="22"/>
          <w:szCs w:val="22"/>
        </w:rPr>
        <w:t xml:space="preserve">ri T.M. Vijay Bhaskar, </w:t>
      </w:r>
      <w:r w:rsidRPr="008173F3">
        <w:rPr>
          <w:b/>
          <w:bCs/>
          <w:sz w:val="22"/>
          <w:szCs w:val="22"/>
        </w:rPr>
        <w:t>Addl. Chief Secretary &amp; Dev. Commissioner, GoK</w:t>
      </w:r>
      <w:r w:rsidR="00E1233C" w:rsidRPr="008173F3">
        <w:rPr>
          <w:sz w:val="22"/>
          <w:szCs w:val="22"/>
        </w:rPr>
        <w:t xml:space="preserve"> in his address informed that </w:t>
      </w:r>
      <w:r w:rsidR="004F3F6E" w:rsidRPr="008173F3">
        <w:rPr>
          <w:sz w:val="22"/>
          <w:szCs w:val="22"/>
        </w:rPr>
        <w:t xml:space="preserve">he was pleased to note that </w:t>
      </w:r>
      <w:r w:rsidR="00E1233C" w:rsidRPr="008173F3">
        <w:rPr>
          <w:sz w:val="22"/>
          <w:szCs w:val="22"/>
        </w:rPr>
        <w:t>the CD ratio which was low compared to other neighbouring States has increased</w:t>
      </w:r>
      <w:r w:rsidR="004F3F6E" w:rsidRPr="008173F3">
        <w:rPr>
          <w:sz w:val="22"/>
          <w:szCs w:val="22"/>
        </w:rPr>
        <w:t xml:space="preserve"> from 73% to 75%</w:t>
      </w:r>
      <w:r w:rsidR="00E1233C" w:rsidRPr="008173F3">
        <w:rPr>
          <w:sz w:val="22"/>
          <w:szCs w:val="22"/>
        </w:rPr>
        <w:t xml:space="preserve"> in the State for which he complimented all the Banks and requested all the Banks to be on par with the neighbouring States.</w:t>
      </w:r>
    </w:p>
    <w:p w:rsidR="00E1233C" w:rsidRPr="007E72DA" w:rsidRDefault="00E1233C" w:rsidP="008173F3">
      <w:pPr>
        <w:autoSpaceDE w:val="0"/>
        <w:autoSpaceDN w:val="0"/>
        <w:adjustRightInd w:val="0"/>
        <w:jc w:val="both"/>
        <w:rPr>
          <w:sz w:val="16"/>
          <w:szCs w:val="16"/>
        </w:rPr>
      </w:pPr>
    </w:p>
    <w:p w:rsidR="00F9340E" w:rsidRDefault="00F9340E" w:rsidP="008173F3">
      <w:pPr>
        <w:autoSpaceDE w:val="0"/>
        <w:autoSpaceDN w:val="0"/>
        <w:adjustRightInd w:val="0"/>
        <w:jc w:val="both"/>
        <w:rPr>
          <w:sz w:val="22"/>
          <w:szCs w:val="22"/>
        </w:rPr>
      </w:pPr>
      <w:r>
        <w:rPr>
          <w:sz w:val="22"/>
          <w:szCs w:val="22"/>
        </w:rPr>
        <w:t>On creating awareness on digital transactions floated by GoI, he observed that in some of the Branches, none of the staff are knowing Kannada, which hinders creating awareness among the public.  He requested all the Banks to ensure at least one or two staff members who are conversant with Kannada be present and help the people at rural branches.</w:t>
      </w:r>
    </w:p>
    <w:p w:rsidR="00F9340E" w:rsidRPr="007E72DA" w:rsidRDefault="00F9340E" w:rsidP="008173F3">
      <w:pPr>
        <w:autoSpaceDE w:val="0"/>
        <w:autoSpaceDN w:val="0"/>
        <w:adjustRightInd w:val="0"/>
        <w:jc w:val="both"/>
        <w:rPr>
          <w:sz w:val="16"/>
          <w:szCs w:val="16"/>
        </w:rPr>
      </w:pPr>
    </w:p>
    <w:p w:rsidR="006A3809" w:rsidRPr="008173F3" w:rsidRDefault="007474DA" w:rsidP="008173F3">
      <w:pPr>
        <w:autoSpaceDE w:val="0"/>
        <w:autoSpaceDN w:val="0"/>
        <w:adjustRightInd w:val="0"/>
        <w:jc w:val="both"/>
        <w:rPr>
          <w:sz w:val="22"/>
          <w:szCs w:val="22"/>
        </w:rPr>
      </w:pPr>
      <w:r w:rsidRPr="008173F3">
        <w:rPr>
          <w:sz w:val="22"/>
          <w:szCs w:val="22"/>
        </w:rPr>
        <w:lastRenderedPageBreak/>
        <w:t>He requested the Banks to ensure installing</w:t>
      </w:r>
      <w:r w:rsidR="00F11D4D" w:rsidRPr="008173F3">
        <w:rPr>
          <w:sz w:val="22"/>
          <w:szCs w:val="22"/>
        </w:rPr>
        <w:t xml:space="preserve"> of</w:t>
      </w:r>
      <w:r w:rsidRPr="008173F3">
        <w:rPr>
          <w:sz w:val="22"/>
          <w:szCs w:val="22"/>
        </w:rPr>
        <w:t xml:space="preserve"> ATMs in each of the Gram Panchayats in the State</w:t>
      </w:r>
      <w:r w:rsidR="00F11D4D" w:rsidRPr="008173F3">
        <w:rPr>
          <w:sz w:val="22"/>
          <w:szCs w:val="22"/>
        </w:rPr>
        <w:t xml:space="preserve"> to enable payment of MGNREGA wages, Crop Insurance, Input subsidy, which is done through RTGS so that the beneficiaries need not go to Branches located at distant places.</w:t>
      </w:r>
    </w:p>
    <w:p w:rsidR="007E72DA" w:rsidRDefault="007E72DA" w:rsidP="008173F3">
      <w:pPr>
        <w:autoSpaceDE w:val="0"/>
        <w:autoSpaceDN w:val="0"/>
        <w:adjustRightInd w:val="0"/>
        <w:jc w:val="both"/>
        <w:rPr>
          <w:sz w:val="22"/>
          <w:szCs w:val="22"/>
        </w:rPr>
      </w:pPr>
    </w:p>
    <w:p w:rsidR="007474DA" w:rsidRPr="008173F3" w:rsidRDefault="006A3809" w:rsidP="008173F3">
      <w:pPr>
        <w:autoSpaceDE w:val="0"/>
        <w:autoSpaceDN w:val="0"/>
        <w:adjustRightInd w:val="0"/>
        <w:jc w:val="both"/>
        <w:rPr>
          <w:sz w:val="22"/>
          <w:szCs w:val="22"/>
        </w:rPr>
      </w:pPr>
      <w:r w:rsidRPr="008173F3">
        <w:rPr>
          <w:sz w:val="22"/>
          <w:szCs w:val="22"/>
        </w:rPr>
        <w:t>On the issue of opening of B&amp;M Branches at the villages having more than 5000 population</w:t>
      </w:r>
      <w:r w:rsidR="00885D1E" w:rsidRPr="008173F3">
        <w:rPr>
          <w:sz w:val="22"/>
          <w:szCs w:val="22"/>
        </w:rPr>
        <w:t xml:space="preserve"> as per GoI guidelines</w:t>
      </w:r>
      <w:r w:rsidRPr="008173F3">
        <w:rPr>
          <w:sz w:val="22"/>
          <w:szCs w:val="22"/>
        </w:rPr>
        <w:t xml:space="preserve">, he said that there are </w:t>
      </w:r>
      <w:r w:rsidR="0015695A" w:rsidRPr="008173F3">
        <w:rPr>
          <w:sz w:val="22"/>
          <w:szCs w:val="22"/>
        </w:rPr>
        <w:t xml:space="preserve">also </w:t>
      </w:r>
      <w:r w:rsidRPr="008173F3">
        <w:rPr>
          <w:sz w:val="22"/>
          <w:szCs w:val="22"/>
        </w:rPr>
        <w:t>GPs w</w:t>
      </w:r>
      <w:r w:rsidR="0015695A" w:rsidRPr="008173F3">
        <w:rPr>
          <w:sz w:val="22"/>
          <w:szCs w:val="22"/>
        </w:rPr>
        <w:t xml:space="preserve">ith </w:t>
      </w:r>
      <w:r w:rsidRPr="008173F3">
        <w:rPr>
          <w:sz w:val="22"/>
          <w:szCs w:val="22"/>
        </w:rPr>
        <w:t>less than 5000 population</w:t>
      </w:r>
      <w:r w:rsidR="0015695A" w:rsidRPr="008173F3">
        <w:rPr>
          <w:sz w:val="22"/>
          <w:szCs w:val="22"/>
        </w:rPr>
        <w:t xml:space="preserve">, which </w:t>
      </w:r>
      <w:r w:rsidR="00885D1E" w:rsidRPr="008173F3">
        <w:rPr>
          <w:sz w:val="22"/>
          <w:szCs w:val="22"/>
        </w:rPr>
        <w:t>are not having Bank branches</w:t>
      </w:r>
      <w:r w:rsidR="0015695A" w:rsidRPr="008173F3">
        <w:rPr>
          <w:sz w:val="22"/>
          <w:szCs w:val="22"/>
        </w:rPr>
        <w:t>.  In such GPs</w:t>
      </w:r>
      <w:r w:rsidR="00885D1E" w:rsidRPr="008173F3">
        <w:rPr>
          <w:sz w:val="22"/>
          <w:szCs w:val="22"/>
        </w:rPr>
        <w:t>, he insisted for installation of ATMs</w:t>
      </w:r>
      <w:r w:rsidR="0015695A" w:rsidRPr="008173F3">
        <w:rPr>
          <w:sz w:val="22"/>
          <w:szCs w:val="22"/>
        </w:rPr>
        <w:t xml:space="preserve"> at least</w:t>
      </w:r>
      <w:r w:rsidR="00885D1E" w:rsidRPr="008173F3">
        <w:rPr>
          <w:sz w:val="22"/>
          <w:szCs w:val="22"/>
        </w:rPr>
        <w:t>, if not B&amp;M Branches.</w:t>
      </w:r>
      <w:r w:rsidR="00F11D4D" w:rsidRPr="008173F3">
        <w:rPr>
          <w:sz w:val="22"/>
          <w:szCs w:val="22"/>
        </w:rPr>
        <w:t xml:space="preserve"> </w:t>
      </w:r>
    </w:p>
    <w:p w:rsidR="00B54F00" w:rsidRPr="008173F3" w:rsidRDefault="00B54F00" w:rsidP="008173F3">
      <w:pPr>
        <w:autoSpaceDE w:val="0"/>
        <w:autoSpaceDN w:val="0"/>
        <w:adjustRightInd w:val="0"/>
        <w:jc w:val="both"/>
        <w:rPr>
          <w:sz w:val="22"/>
          <w:szCs w:val="22"/>
        </w:rPr>
      </w:pPr>
      <w:r w:rsidRPr="008173F3">
        <w:rPr>
          <w:sz w:val="22"/>
          <w:szCs w:val="22"/>
        </w:rPr>
        <w:t>On the issue of Aadhaar seeding, he said that seeding process is slow and he assured to take up special drive so that all the Bank accounts are seeded with Aadhaar.  He said there is need to increase Bank Mitras in order to increase the digital transactions.  He also said the Dept of Food &amp; Civil Supplies has suggested the Banks to enroll Fair Price Shop owners as Bank Mitras, which will increase cash less transactions by using PoS.</w:t>
      </w:r>
    </w:p>
    <w:p w:rsidR="00DA5CEA" w:rsidRPr="008173F3" w:rsidRDefault="00DA5CEA" w:rsidP="008173F3">
      <w:pPr>
        <w:autoSpaceDE w:val="0"/>
        <w:autoSpaceDN w:val="0"/>
        <w:adjustRightInd w:val="0"/>
        <w:jc w:val="both"/>
        <w:rPr>
          <w:color w:val="FF0000"/>
          <w:sz w:val="22"/>
          <w:szCs w:val="22"/>
        </w:rPr>
      </w:pPr>
    </w:p>
    <w:p w:rsidR="007F4D14" w:rsidRPr="008173F3" w:rsidRDefault="007F4D14" w:rsidP="008173F3">
      <w:pPr>
        <w:autoSpaceDE w:val="0"/>
        <w:autoSpaceDN w:val="0"/>
        <w:adjustRightInd w:val="0"/>
        <w:jc w:val="both"/>
        <w:rPr>
          <w:sz w:val="22"/>
          <w:szCs w:val="22"/>
        </w:rPr>
      </w:pPr>
      <w:r w:rsidRPr="008173F3">
        <w:rPr>
          <w:sz w:val="22"/>
          <w:szCs w:val="22"/>
        </w:rPr>
        <w:t>He suggested the Banks for improving the Term Loan lending under agriculture.</w:t>
      </w:r>
    </w:p>
    <w:p w:rsidR="00906C78" w:rsidRPr="008173F3" w:rsidRDefault="00906C78" w:rsidP="008173F3">
      <w:pPr>
        <w:autoSpaceDE w:val="0"/>
        <w:autoSpaceDN w:val="0"/>
        <w:adjustRightInd w:val="0"/>
        <w:jc w:val="both"/>
        <w:rPr>
          <w:sz w:val="22"/>
          <w:szCs w:val="22"/>
        </w:rPr>
      </w:pPr>
    </w:p>
    <w:p w:rsidR="00906C78" w:rsidRPr="008173F3" w:rsidRDefault="00906C78" w:rsidP="008173F3">
      <w:pPr>
        <w:autoSpaceDE w:val="0"/>
        <w:autoSpaceDN w:val="0"/>
        <w:adjustRightInd w:val="0"/>
        <w:jc w:val="both"/>
        <w:rPr>
          <w:sz w:val="22"/>
          <w:szCs w:val="22"/>
        </w:rPr>
      </w:pPr>
      <w:r w:rsidRPr="008173F3">
        <w:rPr>
          <w:sz w:val="22"/>
          <w:szCs w:val="22"/>
        </w:rPr>
        <w:t xml:space="preserve">Concluding his address, he assured the Banks in recovery of NPAs and he suggested to have SLBC Sub-Committee on NPAs under </w:t>
      </w:r>
      <w:r w:rsidR="001E54F3" w:rsidRPr="008173F3">
        <w:rPr>
          <w:sz w:val="22"/>
          <w:szCs w:val="22"/>
        </w:rPr>
        <w:t>the</w:t>
      </w:r>
      <w:r w:rsidRPr="008173F3">
        <w:rPr>
          <w:sz w:val="22"/>
          <w:szCs w:val="22"/>
        </w:rPr>
        <w:t xml:space="preserve"> </w:t>
      </w:r>
      <w:r w:rsidR="001E54F3" w:rsidRPr="008173F3">
        <w:rPr>
          <w:sz w:val="22"/>
          <w:szCs w:val="22"/>
        </w:rPr>
        <w:t>C</w:t>
      </w:r>
      <w:r w:rsidRPr="008173F3">
        <w:rPr>
          <w:sz w:val="22"/>
          <w:szCs w:val="22"/>
        </w:rPr>
        <w:t>hairmanship</w:t>
      </w:r>
      <w:r w:rsidR="001E54F3" w:rsidRPr="008173F3">
        <w:rPr>
          <w:sz w:val="22"/>
          <w:szCs w:val="22"/>
        </w:rPr>
        <w:t xml:space="preserve"> of ACS &amp; DC.</w:t>
      </w:r>
    </w:p>
    <w:p w:rsidR="00E1233C" w:rsidRPr="008173F3" w:rsidRDefault="00E1233C" w:rsidP="008173F3">
      <w:pPr>
        <w:autoSpaceDE w:val="0"/>
        <w:autoSpaceDN w:val="0"/>
        <w:adjustRightInd w:val="0"/>
        <w:jc w:val="both"/>
        <w:rPr>
          <w:color w:val="FF0000"/>
          <w:sz w:val="22"/>
          <w:szCs w:val="22"/>
        </w:rPr>
      </w:pPr>
    </w:p>
    <w:p w:rsidR="00264716" w:rsidRPr="008173F3" w:rsidRDefault="00FD7C1F" w:rsidP="008173F3">
      <w:pPr>
        <w:autoSpaceDE w:val="0"/>
        <w:autoSpaceDN w:val="0"/>
        <w:adjustRightInd w:val="0"/>
        <w:jc w:val="both"/>
        <w:rPr>
          <w:sz w:val="22"/>
          <w:szCs w:val="22"/>
        </w:rPr>
      </w:pPr>
      <w:r w:rsidRPr="008173F3">
        <w:rPr>
          <w:b/>
          <w:bCs/>
          <w:sz w:val="22"/>
          <w:szCs w:val="22"/>
        </w:rPr>
        <w:t>Sri Subhash Chandra Khuntia, Chief Secretary, GoK</w:t>
      </w:r>
      <w:r w:rsidRPr="008173F3">
        <w:rPr>
          <w:sz w:val="22"/>
          <w:szCs w:val="22"/>
        </w:rPr>
        <w:t xml:space="preserve"> in his address said that some of the indicators of performance are poor though the State </w:t>
      </w:r>
      <w:r w:rsidR="00401FB2" w:rsidRPr="008173F3">
        <w:rPr>
          <w:sz w:val="22"/>
          <w:szCs w:val="22"/>
        </w:rPr>
        <w:t xml:space="preserve">is originator of </w:t>
      </w:r>
      <w:r w:rsidR="00620F63" w:rsidRPr="008173F3">
        <w:rPr>
          <w:sz w:val="22"/>
          <w:szCs w:val="22"/>
        </w:rPr>
        <w:t>4 Public Sector Banks and 1 Private Sector Bank.</w:t>
      </w:r>
    </w:p>
    <w:p w:rsidR="00401FB2" w:rsidRPr="00E0609D" w:rsidRDefault="00401FB2" w:rsidP="008173F3">
      <w:pPr>
        <w:autoSpaceDE w:val="0"/>
        <w:autoSpaceDN w:val="0"/>
        <w:adjustRightInd w:val="0"/>
        <w:jc w:val="both"/>
        <w:rPr>
          <w:sz w:val="16"/>
          <w:szCs w:val="16"/>
        </w:rPr>
      </w:pPr>
    </w:p>
    <w:p w:rsidR="00401FB2" w:rsidRPr="008173F3" w:rsidRDefault="00401FB2" w:rsidP="008173F3">
      <w:pPr>
        <w:autoSpaceDE w:val="0"/>
        <w:autoSpaceDN w:val="0"/>
        <w:adjustRightInd w:val="0"/>
        <w:jc w:val="both"/>
        <w:rPr>
          <w:sz w:val="22"/>
          <w:szCs w:val="22"/>
        </w:rPr>
      </w:pPr>
      <w:r w:rsidRPr="008173F3">
        <w:rPr>
          <w:sz w:val="22"/>
          <w:szCs w:val="22"/>
        </w:rPr>
        <w:t>He said that in 20 out of 30 Districts, there are 6 to 9 ATMs per lakh population, which is below the national average of 17 ATMs per lakh population.  He suggested for rectifying the regional imbalances as quickly as possible by adopting service area approach or by mutual understanding by the Banks.</w:t>
      </w:r>
    </w:p>
    <w:p w:rsidR="00367264" w:rsidRPr="00E0609D" w:rsidRDefault="00367264" w:rsidP="008173F3">
      <w:pPr>
        <w:autoSpaceDE w:val="0"/>
        <w:autoSpaceDN w:val="0"/>
        <w:adjustRightInd w:val="0"/>
        <w:jc w:val="both"/>
        <w:rPr>
          <w:sz w:val="16"/>
          <w:szCs w:val="16"/>
        </w:rPr>
      </w:pPr>
    </w:p>
    <w:p w:rsidR="009421BA" w:rsidRDefault="00367264" w:rsidP="008173F3">
      <w:pPr>
        <w:autoSpaceDE w:val="0"/>
        <w:autoSpaceDN w:val="0"/>
        <w:adjustRightInd w:val="0"/>
        <w:jc w:val="both"/>
        <w:rPr>
          <w:sz w:val="22"/>
          <w:szCs w:val="22"/>
        </w:rPr>
      </w:pPr>
      <w:r w:rsidRPr="008173F3">
        <w:rPr>
          <w:sz w:val="22"/>
          <w:szCs w:val="22"/>
        </w:rPr>
        <w:t>He said that after demonetization, there is a need to move to cash less society.  Banks have to expedite</w:t>
      </w:r>
      <w:r w:rsidR="003D590F" w:rsidRPr="008173F3">
        <w:rPr>
          <w:sz w:val="22"/>
          <w:szCs w:val="22"/>
        </w:rPr>
        <w:t>,</w:t>
      </w:r>
      <w:r w:rsidR="000930BD" w:rsidRPr="008173F3">
        <w:rPr>
          <w:sz w:val="22"/>
          <w:szCs w:val="22"/>
        </w:rPr>
        <w:t xml:space="preserve"> </w:t>
      </w:r>
      <w:r w:rsidR="003D590F" w:rsidRPr="008173F3">
        <w:rPr>
          <w:sz w:val="22"/>
          <w:szCs w:val="22"/>
        </w:rPr>
        <w:t xml:space="preserve">so that </w:t>
      </w:r>
      <w:r w:rsidRPr="008173F3">
        <w:rPr>
          <w:sz w:val="22"/>
          <w:szCs w:val="22"/>
        </w:rPr>
        <w:t xml:space="preserve">the </w:t>
      </w:r>
      <w:r w:rsidR="00246FA4" w:rsidRPr="008173F3">
        <w:rPr>
          <w:sz w:val="22"/>
          <w:szCs w:val="22"/>
        </w:rPr>
        <w:t xml:space="preserve">public </w:t>
      </w:r>
      <w:r w:rsidR="003D590F" w:rsidRPr="008173F3">
        <w:rPr>
          <w:sz w:val="22"/>
          <w:szCs w:val="22"/>
        </w:rPr>
        <w:t xml:space="preserve">will have </w:t>
      </w:r>
      <w:r w:rsidRPr="008173F3">
        <w:rPr>
          <w:sz w:val="22"/>
          <w:szCs w:val="22"/>
        </w:rPr>
        <w:t xml:space="preserve">access to the banking in every nook and corner of the State.  He requested for adopting suitable methodology and </w:t>
      </w:r>
      <w:r w:rsidR="00246FA4" w:rsidRPr="008173F3">
        <w:rPr>
          <w:sz w:val="22"/>
          <w:szCs w:val="22"/>
        </w:rPr>
        <w:t xml:space="preserve">to </w:t>
      </w:r>
      <w:r w:rsidRPr="008173F3">
        <w:rPr>
          <w:sz w:val="22"/>
          <w:szCs w:val="22"/>
        </w:rPr>
        <w:t xml:space="preserve">have </w:t>
      </w:r>
      <w:r w:rsidR="0086434E" w:rsidRPr="008173F3">
        <w:rPr>
          <w:sz w:val="22"/>
          <w:szCs w:val="22"/>
        </w:rPr>
        <w:t xml:space="preserve">a </w:t>
      </w:r>
      <w:r w:rsidRPr="008173F3">
        <w:rPr>
          <w:sz w:val="22"/>
          <w:szCs w:val="22"/>
        </w:rPr>
        <w:t xml:space="preserve">Sub-committee to look into the </w:t>
      </w:r>
      <w:r w:rsidR="0086434E" w:rsidRPr="008173F3">
        <w:rPr>
          <w:sz w:val="22"/>
          <w:szCs w:val="22"/>
        </w:rPr>
        <w:t xml:space="preserve">issue </w:t>
      </w:r>
      <w:r w:rsidR="00246FA4" w:rsidRPr="008173F3">
        <w:rPr>
          <w:sz w:val="22"/>
          <w:szCs w:val="22"/>
        </w:rPr>
        <w:t xml:space="preserve">for </w:t>
      </w:r>
      <w:r w:rsidR="0086434E" w:rsidRPr="008173F3">
        <w:rPr>
          <w:sz w:val="22"/>
          <w:szCs w:val="22"/>
        </w:rPr>
        <w:t xml:space="preserve">expert opinion </w:t>
      </w:r>
      <w:r w:rsidR="00E46B60" w:rsidRPr="008173F3">
        <w:rPr>
          <w:sz w:val="22"/>
          <w:szCs w:val="22"/>
        </w:rPr>
        <w:t>and take forward with targeted approach.</w:t>
      </w:r>
      <w:r w:rsidR="00151CC4" w:rsidRPr="008173F3">
        <w:rPr>
          <w:sz w:val="22"/>
          <w:szCs w:val="22"/>
        </w:rPr>
        <w:t xml:space="preserve">  </w:t>
      </w:r>
    </w:p>
    <w:p w:rsidR="000630C4" w:rsidRPr="00E0609D" w:rsidRDefault="000630C4" w:rsidP="008173F3">
      <w:pPr>
        <w:autoSpaceDE w:val="0"/>
        <w:autoSpaceDN w:val="0"/>
        <w:adjustRightInd w:val="0"/>
        <w:jc w:val="both"/>
        <w:rPr>
          <w:sz w:val="16"/>
          <w:szCs w:val="16"/>
        </w:rPr>
      </w:pPr>
    </w:p>
    <w:p w:rsidR="00620F63" w:rsidRPr="008173F3" w:rsidRDefault="00FA5173" w:rsidP="008173F3">
      <w:pPr>
        <w:autoSpaceDE w:val="0"/>
        <w:autoSpaceDN w:val="0"/>
        <w:adjustRightInd w:val="0"/>
        <w:jc w:val="both"/>
        <w:rPr>
          <w:sz w:val="22"/>
          <w:szCs w:val="22"/>
        </w:rPr>
      </w:pPr>
      <w:r w:rsidRPr="008173F3">
        <w:rPr>
          <w:sz w:val="22"/>
          <w:szCs w:val="22"/>
        </w:rPr>
        <w:t>On the issue of drought situation, he informed that the State is reeling under drought for the last 6 consecutive years in one or other part of the State.</w:t>
      </w:r>
      <w:r w:rsidR="00086955" w:rsidRPr="008173F3">
        <w:rPr>
          <w:sz w:val="22"/>
          <w:szCs w:val="22"/>
        </w:rPr>
        <w:t xml:space="preserve">  This year 139 Taluks have been declared as drought affected and he requested the Banks to raise to the occasion for extending relief measures.</w:t>
      </w:r>
    </w:p>
    <w:p w:rsidR="000D207F" w:rsidRPr="00E0609D" w:rsidRDefault="000D207F" w:rsidP="008173F3">
      <w:pPr>
        <w:autoSpaceDE w:val="0"/>
        <w:autoSpaceDN w:val="0"/>
        <w:adjustRightInd w:val="0"/>
        <w:jc w:val="both"/>
        <w:rPr>
          <w:sz w:val="16"/>
          <w:szCs w:val="16"/>
        </w:rPr>
      </w:pPr>
    </w:p>
    <w:p w:rsidR="000D207F" w:rsidRPr="008173F3" w:rsidRDefault="000D207F" w:rsidP="008173F3">
      <w:pPr>
        <w:autoSpaceDE w:val="0"/>
        <w:autoSpaceDN w:val="0"/>
        <w:adjustRightInd w:val="0"/>
        <w:jc w:val="both"/>
        <w:rPr>
          <w:sz w:val="22"/>
          <w:szCs w:val="22"/>
        </w:rPr>
      </w:pPr>
      <w:r w:rsidRPr="008173F3">
        <w:rPr>
          <w:sz w:val="22"/>
          <w:szCs w:val="22"/>
        </w:rPr>
        <w:t>As far as financial inclusion is concerned, he said that Karnataka is having highest Aadhaar enrolments, which have not been linked to Bank accounts.  He requested the Banks to give priority for linking Aadhaar to the Bank accounts.</w:t>
      </w:r>
      <w:r w:rsidR="00990FDB" w:rsidRPr="008173F3">
        <w:rPr>
          <w:sz w:val="22"/>
          <w:szCs w:val="22"/>
        </w:rPr>
        <w:t xml:space="preserve">  He said that RuPay card activation is around 77%.  He advised the Banks to ensure that all the RuPay cards are activated. </w:t>
      </w:r>
      <w:r w:rsidR="00521C9F" w:rsidRPr="008173F3">
        <w:rPr>
          <w:sz w:val="22"/>
          <w:szCs w:val="22"/>
        </w:rPr>
        <w:t xml:space="preserve"> He requested the Banks to motivate people to enroll under PMJJBY, PMSBY &amp; APY, which will help the rural population.</w:t>
      </w:r>
    </w:p>
    <w:p w:rsidR="007E72DA" w:rsidRDefault="007E72DA" w:rsidP="008173F3">
      <w:pPr>
        <w:autoSpaceDE w:val="0"/>
        <w:autoSpaceDN w:val="0"/>
        <w:adjustRightInd w:val="0"/>
        <w:jc w:val="both"/>
        <w:rPr>
          <w:sz w:val="22"/>
          <w:szCs w:val="22"/>
        </w:rPr>
      </w:pPr>
    </w:p>
    <w:p w:rsidR="00186998" w:rsidRPr="008173F3" w:rsidRDefault="00186998" w:rsidP="008173F3">
      <w:pPr>
        <w:autoSpaceDE w:val="0"/>
        <w:autoSpaceDN w:val="0"/>
        <w:adjustRightInd w:val="0"/>
        <w:jc w:val="both"/>
        <w:rPr>
          <w:sz w:val="22"/>
          <w:szCs w:val="22"/>
        </w:rPr>
      </w:pPr>
      <w:r w:rsidRPr="008173F3">
        <w:rPr>
          <w:sz w:val="22"/>
          <w:szCs w:val="22"/>
        </w:rPr>
        <w:t>Touching upon the PMFBY, he said that only 15% of the farmers are covered under the scheme in the State.  Karnataka is second largest arid area in the country next to Rajasthan and the risk of crop failure due to deficit of rain fall is high.  He requested the Banks and Line Departments to motivate farmers to enroll under crop insurance.</w:t>
      </w:r>
    </w:p>
    <w:p w:rsidR="00F57418" w:rsidRPr="008173F3" w:rsidRDefault="00F57418" w:rsidP="008173F3">
      <w:pPr>
        <w:autoSpaceDE w:val="0"/>
        <w:autoSpaceDN w:val="0"/>
        <w:adjustRightInd w:val="0"/>
        <w:jc w:val="both"/>
        <w:rPr>
          <w:color w:val="FF0000"/>
          <w:sz w:val="22"/>
          <w:szCs w:val="22"/>
        </w:rPr>
      </w:pPr>
    </w:p>
    <w:p w:rsidR="00AE0C67" w:rsidRPr="008173F3" w:rsidRDefault="00AE0C67" w:rsidP="008173F3">
      <w:pPr>
        <w:autoSpaceDE w:val="0"/>
        <w:autoSpaceDN w:val="0"/>
        <w:adjustRightInd w:val="0"/>
        <w:jc w:val="both"/>
        <w:rPr>
          <w:sz w:val="22"/>
          <w:szCs w:val="22"/>
        </w:rPr>
      </w:pPr>
      <w:r w:rsidRPr="008173F3">
        <w:rPr>
          <w:sz w:val="22"/>
          <w:szCs w:val="22"/>
        </w:rPr>
        <w:t>On Bhoomi-Bank integration, he informed that Banks are not utilizing the facility fully. He requested the Banks to expedite the linking of land records with banking transactions of farmers.</w:t>
      </w:r>
    </w:p>
    <w:p w:rsidR="00E0609D" w:rsidRDefault="00E0609D" w:rsidP="008173F3">
      <w:pPr>
        <w:autoSpaceDE w:val="0"/>
        <w:autoSpaceDN w:val="0"/>
        <w:adjustRightInd w:val="0"/>
        <w:jc w:val="both"/>
        <w:rPr>
          <w:sz w:val="22"/>
          <w:szCs w:val="22"/>
        </w:rPr>
      </w:pPr>
    </w:p>
    <w:p w:rsidR="00EE3318" w:rsidRPr="008173F3" w:rsidRDefault="00722CC9" w:rsidP="008173F3">
      <w:pPr>
        <w:tabs>
          <w:tab w:val="left" w:pos="0"/>
          <w:tab w:val="left" w:pos="3600"/>
        </w:tabs>
        <w:suppressAutoHyphens/>
        <w:jc w:val="both"/>
        <w:rPr>
          <w:rFonts w:eastAsia="MS Mincho"/>
          <w:bCs/>
          <w:sz w:val="22"/>
          <w:szCs w:val="22"/>
          <w:lang w:eastAsia="ar-SA"/>
        </w:rPr>
      </w:pPr>
      <w:r w:rsidRPr="008173F3">
        <w:rPr>
          <w:rFonts w:eastAsia="MS Mincho"/>
          <w:bCs/>
          <w:sz w:val="22"/>
          <w:szCs w:val="22"/>
          <w:lang w:eastAsia="ar-SA"/>
        </w:rPr>
        <w:t>Speaking on the SHG Bank Linkage, he said that SHGs are effective in improving the income of the rural families by active involvement of women.</w:t>
      </w:r>
      <w:r w:rsidR="000417AC" w:rsidRPr="008173F3">
        <w:rPr>
          <w:rFonts w:eastAsia="MS Mincho"/>
          <w:bCs/>
          <w:sz w:val="22"/>
          <w:szCs w:val="22"/>
          <w:lang w:eastAsia="ar-SA"/>
        </w:rPr>
        <w:t xml:space="preserve"> The programmes for skill </w:t>
      </w:r>
      <w:r w:rsidR="000417AC" w:rsidRPr="008173F3">
        <w:rPr>
          <w:rFonts w:eastAsia="MS Mincho"/>
          <w:bCs/>
          <w:sz w:val="22"/>
          <w:szCs w:val="22"/>
          <w:lang w:eastAsia="ar-SA"/>
        </w:rPr>
        <w:lastRenderedPageBreak/>
        <w:t xml:space="preserve">development of women and support for individual beneficiary schemes of livelihoods are to be encouraged to enable larger demand for economic activity.  He requested the Banks to work closely with NRLM in improving the SHG Bank Linkage and also increase the average loan size to the targeted level of </w:t>
      </w:r>
      <w:r w:rsidR="008F316D" w:rsidRPr="008173F3">
        <w:rPr>
          <w:rFonts w:ascii="Rupee Foradian" w:hAnsi="Rupee Foradian"/>
          <w:b/>
          <w:sz w:val="22"/>
          <w:szCs w:val="22"/>
        </w:rPr>
        <w:t>`</w:t>
      </w:r>
      <w:r w:rsidR="000417AC" w:rsidRPr="008173F3">
        <w:rPr>
          <w:rFonts w:eastAsia="MS Mincho"/>
          <w:bCs/>
          <w:sz w:val="22"/>
          <w:szCs w:val="22"/>
          <w:lang w:eastAsia="ar-SA"/>
        </w:rPr>
        <w:t xml:space="preserve"> 2.75 lacs.  These SHG leaders can be facilitated to act as Bank Mitras.</w:t>
      </w:r>
    </w:p>
    <w:p w:rsidR="009421BA" w:rsidRPr="008173F3" w:rsidRDefault="009421BA" w:rsidP="008173F3">
      <w:pPr>
        <w:tabs>
          <w:tab w:val="left" w:pos="0"/>
          <w:tab w:val="left" w:pos="3600"/>
        </w:tabs>
        <w:suppressAutoHyphens/>
        <w:jc w:val="both"/>
        <w:rPr>
          <w:rFonts w:eastAsia="MS Mincho"/>
          <w:bCs/>
          <w:sz w:val="22"/>
          <w:szCs w:val="22"/>
          <w:lang w:eastAsia="ar-SA"/>
        </w:rPr>
      </w:pPr>
    </w:p>
    <w:p w:rsidR="007E72DA" w:rsidRDefault="007E72DA" w:rsidP="008173F3">
      <w:pPr>
        <w:tabs>
          <w:tab w:val="left" w:pos="0"/>
          <w:tab w:val="left" w:pos="3600"/>
        </w:tabs>
        <w:suppressAutoHyphens/>
        <w:jc w:val="both"/>
        <w:rPr>
          <w:rFonts w:eastAsia="MS Mincho"/>
          <w:bCs/>
          <w:sz w:val="22"/>
          <w:szCs w:val="22"/>
          <w:lang w:eastAsia="ar-SA"/>
        </w:rPr>
      </w:pPr>
    </w:p>
    <w:p w:rsidR="00D81049" w:rsidRPr="008173F3" w:rsidRDefault="00D81049" w:rsidP="008173F3">
      <w:pPr>
        <w:tabs>
          <w:tab w:val="left" w:pos="0"/>
          <w:tab w:val="left" w:pos="3600"/>
        </w:tabs>
        <w:suppressAutoHyphens/>
        <w:jc w:val="both"/>
        <w:rPr>
          <w:rFonts w:eastAsia="MS Mincho"/>
          <w:bCs/>
          <w:sz w:val="22"/>
          <w:szCs w:val="22"/>
          <w:lang w:eastAsia="ar-SA"/>
        </w:rPr>
      </w:pPr>
      <w:r w:rsidRPr="008173F3">
        <w:rPr>
          <w:rFonts w:eastAsia="MS Mincho"/>
          <w:bCs/>
          <w:sz w:val="22"/>
          <w:szCs w:val="22"/>
          <w:lang w:eastAsia="ar-SA"/>
        </w:rPr>
        <w:t>In order to create public awareness among the public on the issue of unauthorized acceptance of deposits by fraudulent entities is being done through public awareness campaign like Yakshagana, Skit play, Advertisement in bill boards, advertisement on buses, etc., for the benefit of the public.  He expressed his happiness to note that SLBC has participated in this public awareness campaign of SLCC by pooling resources from various Banks for display of advertisements in transport buses as part of their CSR activity.  The first of such bus was flagged off to-day.  He complimented the Banks who have supported this social objective.</w:t>
      </w:r>
    </w:p>
    <w:p w:rsidR="00992BE1" w:rsidRPr="008173F3" w:rsidRDefault="00992BE1" w:rsidP="008173F3">
      <w:pPr>
        <w:tabs>
          <w:tab w:val="left" w:pos="0"/>
          <w:tab w:val="left" w:pos="3600"/>
        </w:tabs>
        <w:suppressAutoHyphens/>
        <w:jc w:val="both"/>
        <w:rPr>
          <w:rFonts w:eastAsia="MS Mincho"/>
          <w:bCs/>
          <w:sz w:val="22"/>
          <w:szCs w:val="22"/>
          <w:lang w:eastAsia="ar-SA"/>
        </w:rPr>
      </w:pPr>
    </w:p>
    <w:p w:rsidR="00992BE1" w:rsidRPr="008173F3" w:rsidRDefault="00992BE1" w:rsidP="008173F3">
      <w:pPr>
        <w:tabs>
          <w:tab w:val="left" w:pos="0"/>
          <w:tab w:val="left" w:pos="3600"/>
        </w:tabs>
        <w:suppressAutoHyphens/>
        <w:jc w:val="both"/>
        <w:rPr>
          <w:rFonts w:eastAsia="MS Mincho"/>
          <w:bCs/>
          <w:sz w:val="22"/>
          <w:szCs w:val="22"/>
          <w:lang w:eastAsia="ar-SA"/>
        </w:rPr>
      </w:pPr>
      <w:r w:rsidRPr="008173F3">
        <w:rPr>
          <w:rFonts w:eastAsia="MS Mincho"/>
          <w:bCs/>
          <w:sz w:val="22"/>
          <w:szCs w:val="22"/>
          <w:lang w:eastAsia="ar-SA"/>
        </w:rPr>
        <w:t>Concluding his address, he requested the Banks to provide banking outlets in plantation locations in the form of B&amp;M Branches /Bank Mitras / Mobile Vans in the areas where the plantations are located also open the accounts of plantation workers to enable the plantation managements to facilitate direct transfer of the wages to their Bank accounts.</w:t>
      </w:r>
    </w:p>
    <w:p w:rsidR="00D81049" w:rsidRPr="008173F3" w:rsidRDefault="00D81049" w:rsidP="008173F3">
      <w:pPr>
        <w:tabs>
          <w:tab w:val="left" w:pos="0"/>
          <w:tab w:val="left" w:pos="3600"/>
        </w:tabs>
        <w:suppressAutoHyphens/>
        <w:jc w:val="both"/>
        <w:rPr>
          <w:rFonts w:eastAsia="MS Mincho"/>
          <w:bCs/>
          <w:sz w:val="22"/>
          <w:szCs w:val="22"/>
          <w:lang w:eastAsia="ar-SA"/>
        </w:rPr>
      </w:pPr>
    </w:p>
    <w:p w:rsidR="004D70F0" w:rsidRPr="008173F3" w:rsidRDefault="006A1E93" w:rsidP="008173F3">
      <w:pPr>
        <w:tabs>
          <w:tab w:val="left" w:pos="0"/>
          <w:tab w:val="left" w:pos="3600"/>
        </w:tabs>
        <w:suppressAutoHyphens/>
        <w:jc w:val="both"/>
        <w:rPr>
          <w:rFonts w:eastAsia="MS Mincho"/>
          <w:bCs/>
          <w:sz w:val="22"/>
          <w:szCs w:val="22"/>
          <w:lang w:eastAsia="ar-SA"/>
        </w:rPr>
      </w:pPr>
      <w:r w:rsidRPr="008173F3">
        <w:rPr>
          <w:rFonts w:eastAsia="MS Mincho"/>
          <w:bCs/>
          <w:sz w:val="22"/>
          <w:szCs w:val="22"/>
          <w:lang w:eastAsia="ar-SA"/>
        </w:rPr>
        <w:t xml:space="preserve">Reacting to the points raised by </w:t>
      </w:r>
      <w:r w:rsidR="00D47A08" w:rsidRPr="008173F3">
        <w:rPr>
          <w:rFonts w:eastAsia="MS Mincho"/>
          <w:bCs/>
          <w:sz w:val="22"/>
          <w:szCs w:val="22"/>
          <w:lang w:eastAsia="ar-SA"/>
        </w:rPr>
        <w:t xml:space="preserve">the speakers, the </w:t>
      </w:r>
      <w:r w:rsidR="00D47A08" w:rsidRPr="008173F3">
        <w:rPr>
          <w:rFonts w:eastAsia="MS Mincho"/>
          <w:b/>
          <w:sz w:val="22"/>
          <w:szCs w:val="22"/>
          <w:lang w:eastAsia="ar-SA"/>
        </w:rPr>
        <w:t>Chairmen-SLBC</w:t>
      </w:r>
      <w:r w:rsidR="00D47A08" w:rsidRPr="008173F3">
        <w:rPr>
          <w:rFonts w:eastAsia="MS Mincho"/>
          <w:bCs/>
          <w:sz w:val="22"/>
          <w:szCs w:val="22"/>
          <w:lang w:eastAsia="ar-SA"/>
        </w:rPr>
        <w:t xml:space="preserve"> </w:t>
      </w:r>
      <w:r w:rsidR="0012289F">
        <w:rPr>
          <w:rFonts w:eastAsia="MS Mincho"/>
          <w:bCs/>
          <w:sz w:val="22"/>
          <w:szCs w:val="22"/>
          <w:lang w:eastAsia="ar-SA"/>
        </w:rPr>
        <w:t>on</w:t>
      </w:r>
      <w:r w:rsidR="0004549E" w:rsidRPr="008173F3">
        <w:rPr>
          <w:rFonts w:eastAsia="MS Mincho"/>
          <w:bCs/>
          <w:sz w:val="22"/>
          <w:szCs w:val="22"/>
          <w:lang w:eastAsia="ar-SA"/>
        </w:rPr>
        <w:t xml:space="preserve"> the issue of placing Kannada knowing staff in Banks</w:t>
      </w:r>
      <w:r w:rsidR="0012289F">
        <w:rPr>
          <w:rFonts w:eastAsia="MS Mincho"/>
          <w:bCs/>
          <w:sz w:val="22"/>
          <w:szCs w:val="22"/>
          <w:lang w:eastAsia="ar-SA"/>
        </w:rPr>
        <w:t xml:space="preserve"> informed that </w:t>
      </w:r>
      <w:r w:rsidR="0004549E" w:rsidRPr="008173F3">
        <w:rPr>
          <w:rFonts w:eastAsia="MS Mincho"/>
          <w:bCs/>
          <w:sz w:val="22"/>
          <w:szCs w:val="22"/>
          <w:lang w:eastAsia="ar-SA"/>
        </w:rPr>
        <w:t xml:space="preserve">the Officers are recruited on All India basis in most of the Banks.  It has been made compulsory </w:t>
      </w:r>
      <w:r w:rsidR="00143EF0" w:rsidRPr="008173F3">
        <w:rPr>
          <w:rFonts w:eastAsia="MS Mincho"/>
          <w:bCs/>
          <w:sz w:val="22"/>
          <w:szCs w:val="22"/>
          <w:lang w:eastAsia="ar-SA"/>
        </w:rPr>
        <w:t xml:space="preserve">for persons who are opting posting in Karnataka, will be given 6 months time to learn the local language.  A booklet has been devised of basic banking terminology to enable them to learn and interact with the public.  He also said that the digital applications have also been put in Kannada language. </w:t>
      </w:r>
      <w:r w:rsidR="0004549E" w:rsidRPr="008173F3">
        <w:rPr>
          <w:rFonts w:eastAsia="MS Mincho"/>
          <w:bCs/>
          <w:sz w:val="22"/>
          <w:szCs w:val="22"/>
          <w:lang w:eastAsia="ar-SA"/>
        </w:rPr>
        <w:t xml:space="preserve"> </w:t>
      </w:r>
    </w:p>
    <w:p w:rsidR="009421BA" w:rsidRPr="008173F3" w:rsidRDefault="009421BA" w:rsidP="008173F3">
      <w:pPr>
        <w:tabs>
          <w:tab w:val="left" w:pos="0"/>
          <w:tab w:val="left" w:pos="3600"/>
        </w:tabs>
        <w:suppressAutoHyphens/>
        <w:jc w:val="both"/>
        <w:rPr>
          <w:rFonts w:eastAsia="MS Mincho"/>
          <w:bCs/>
          <w:sz w:val="22"/>
          <w:szCs w:val="22"/>
          <w:lang w:eastAsia="ar-SA"/>
        </w:rPr>
      </w:pPr>
    </w:p>
    <w:p w:rsidR="001C323C" w:rsidRPr="008173F3" w:rsidRDefault="004D70F0" w:rsidP="008173F3">
      <w:pPr>
        <w:tabs>
          <w:tab w:val="left" w:pos="0"/>
          <w:tab w:val="left" w:pos="3600"/>
        </w:tabs>
        <w:suppressAutoHyphens/>
        <w:jc w:val="both"/>
        <w:rPr>
          <w:rFonts w:eastAsia="MS Mincho"/>
          <w:bCs/>
          <w:color w:val="FF0000"/>
          <w:sz w:val="22"/>
          <w:szCs w:val="22"/>
          <w:lang w:eastAsia="ar-SA"/>
        </w:rPr>
      </w:pPr>
      <w:r w:rsidRPr="008173F3">
        <w:rPr>
          <w:rFonts w:eastAsia="MS Mincho"/>
          <w:bCs/>
          <w:sz w:val="22"/>
          <w:szCs w:val="22"/>
          <w:lang w:eastAsia="ar-SA"/>
        </w:rPr>
        <w:t xml:space="preserve">He appreciated the move of ACS &amp; DC to have a Sub-committee under his chairmanship on recovery of NPAs to contain raising NPA level in the State, which will give directions for recovery. </w:t>
      </w:r>
    </w:p>
    <w:p w:rsidR="009421BA" w:rsidRPr="007E72DA" w:rsidRDefault="009421BA" w:rsidP="008173F3">
      <w:pPr>
        <w:tabs>
          <w:tab w:val="left" w:pos="0"/>
          <w:tab w:val="left" w:pos="3600"/>
        </w:tabs>
        <w:suppressAutoHyphens/>
        <w:jc w:val="both"/>
        <w:rPr>
          <w:rFonts w:eastAsia="MS Mincho"/>
          <w:bCs/>
          <w:sz w:val="16"/>
          <w:szCs w:val="16"/>
          <w:lang w:eastAsia="ar-SA"/>
        </w:rPr>
      </w:pPr>
    </w:p>
    <w:p w:rsidR="00FB4F91" w:rsidRPr="008173F3" w:rsidRDefault="001230B9" w:rsidP="008173F3">
      <w:pPr>
        <w:tabs>
          <w:tab w:val="left" w:pos="0"/>
          <w:tab w:val="left" w:pos="3600"/>
        </w:tabs>
        <w:suppressAutoHyphens/>
        <w:jc w:val="both"/>
        <w:rPr>
          <w:rFonts w:eastAsia="MS Mincho"/>
          <w:bCs/>
          <w:sz w:val="22"/>
          <w:szCs w:val="22"/>
          <w:lang w:eastAsia="ar-SA"/>
        </w:rPr>
      </w:pPr>
      <w:r w:rsidRPr="008173F3">
        <w:rPr>
          <w:rFonts w:eastAsia="MS Mincho"/>
          <w:bCs/>
          <w:sz w:val="22"/>
          <w:szCs w:val="22"/>
          <w:lang w:eastAsia="ar-SA"/>
        </w:rPr>
        <w:t xml:space="preserve">Thereafter, regular Agenda was taken up for deliberations by Sri </w:t>
      </w:r>
      <w:r w:rsidR="004E2EA7" w:rsidRPr="008173F3">
        <w:rPr>
          <w:rFonts w:eastAsia="MS Mincho"/>
          <w:bCs/>
          <w:sz w:val="22"/>
          <w:szCs w:val="22"/>
          <w:lang w:eastAsia="ar-SA"/>
        </w:rPr>
        <w:t>M. Mohan Reddy</w:t>
      </w:r>
      <w:r w:rsidRPr="008173F3">
        <w:rPr>
          <w:rFonts w:eastAsia="MS Mincho"/>
          <w:bCs/>
          <w:sz w:val="22"/>
          <w:szCs w:val="22"/>
          <w:lang w:eastAsia="ar-SA"/>
        </w:rPr>
        <w:t>, the Convenor</w:t>
      </w:r>
      <w:r w:rsidR="004F3205" w:rsidRPr="008173F3">
        <w:rPr>
          <w:rFonts w:eastAsia="MS Mincho"/>
          <w:bCs/>
          <w:sz w:val="22"/>
          <w:szCs w:val="22"/>
          <w:lang w:eastAsia="ar-SA"/>
        </w:rPr>
        <w:t>-SLBC</w:t>
      </w:r>
      <w:r w:rsidRPr="008173F3">
        <w:rPr>
          <w:rFonts w:eastAsia="MS Mincho"/>
          <w:bCs/>
          <w:sz w:val="22"/>
          <w:szCs w:val="22"/>
          <w:lang w:eastAsia="ar-SA"/>
        </w:rPr>
        <w:t xml:space="preserve"> &amp; General Manager, Syndicate Bank.</w:t>
      </w:r>
    </w:p>
    <w:p w:rsidR="00E0609D" w:rsidRPr="007E72DA" w:rsidRDefault="00E0609D" w:rsidP="008173F3">
      <w:pPr>
        <w:tabs>
          <w:tab w:val="left" w:pos="0"/>
          <w:tab w:val="left" w:pos="3600"/>
        </w:tabs>
        <w:suppressAutoHyphens/>
        <w:jc w:val="both"/>
        <w:rPr>
          <w:rFonts w:eastAsia="MS Mincho"/>
          <w:b/>
          <w:sz w:val="16"/>
          <w:szCs w:val="16"/>
          <w:lang w:eastAsia="ar-SA"/>
        </w:rPr>
      </w:pPr>
    </w:p>
    <w:p w:rsidR="00C5308E" w:rsidRPr="008173F3" w:rsidRDefault="00C5308E" w:rsidP="008173F3">
      <w:pPr>
        <w:tabs>
          <w:tab w:val="left" w:pos="0"/>
          <w:tab w:val="left" w:pos="3600"/>
        </w:tabs>
        <w:suppressAutoHyphens/>
        <w:jc w:val="both"/>
        <w:rPr>
          <w:rFonts w:eastAsia="MS Mincho"/>
          <w:b/>
          <w:sz w:val="22"/>
          <w:szCs w:val="22"/>
          <w:lang w:eastAsia="ar-SA"/>
        </w:rPr>
      </w:pPr>
      <w:r w:rsidRPr="008173F3">
        <w:rPr>
          <w:rFonts w:eastAsia="MS Mincho"/>
          <w:b/>
          <w:sz w:val="22"/>
          <w:szCs w:val="22"/>
          <w:lang w:eastAsia="ar-SA"/>
        </w:rPr>
        <w:t>AGENDA 1.0 : CONFIRMATION OF THE MINUTES OF 135</w:t>
      </w:r>
      <w:r w:rsidRPr="008173F3">
        <w:rPr>
          <w:rFonts w:eastAsia="MS Mincho"/>
          <w:b/>
          <w:sz w:val="22"/>
          <w:szCs w:val="22"/>
          <w:vertAlign w:val="superscript"/>
          <w:lang w:eastAsia="ar-SA"/>
        </w:rPr>
        <w:t xml:space="preserve">th </w:t>
      </w:r>
      <w:r w:rsidRPr="008173F3">
        <w:rPr>
          <w:rFonts w:eastAsia="MS Mincho"/>
          <w:b/>
          <w:sz w:val="22"/>
          <w:szCs w:val="22"/>
          <w:lang w:eastAsia="ar-SA"/>
        </w:rPr>
        <w:t xml:space="preserve">SLBC MEETING </w:t>
      </w:r>
    </w:p>
    <w:p w:rsidR="00C5308E" w:rsidRPr="008173F3" w:rsidRDefault="00C5308E" w:rsidP="008173F3">
      <w:pPr>
        <w:tabs>
          <w:tab w:val="left" w:pos="0"/>
          <w:tab w:val="left" w:pos="3600"/>
        </w:tabs>
        <w:suppressAutoHyphens/>
        <w:jc w:val="both"/>
        <w:rPr>
          <w:rFonts w:eastAsia="MS Mincho"/>
          <w:b/>
          <w:sz w:val="22"/>
          <w:szCs w:val="22"/>
          <w:lang w:eastAsia="ar-SA"/>
        </w:rPr>
      </w:pPr>
      <w:r w:rsidRPr="008173F3">
        <w:rPr>
          <w:rFonts w:eastAsia="MS Mincho"/>
          <w:b/>
          <w:sz w:val="22"/>
          <w:szCs w:val="22"/>
          <w:lang w:eastAsia="ar-SA"/>
        </w:rPr>
        <w:t xml:space="preserve">                        HELD ON 19.9.2016</w:t>
      </w:r>
    </w:p>
    <w:p w:rsidR="00C5308E" w:rsidRPr="007E72DA" w:rsidRDefault="00C5308E" w:rsidP="008173F3">
      <w:pPr>
        <w:tabs>
          <w:tab w:val="left" w:pos="0"/>
          <w:tab w:val="left" w:pos="3600"/>
        </w:tabs>
        <w:suppressAutoHyphens/>
        <w:jc w:val="both"/>
        <w:rPr>
          <w:rFonts w:eastAsia="MS Mincho"/>
          <w:b/>
          <w:sz w:val="16"/>
          <w:szCs w:val="16"/>
          <w:lang w:eastAsia="ar-SA"/>
        </w:rPr>
      </w:pPr>
    </w:p>
    <w:p w:rsidR="00C5308E" w:rsidRPr="008173F3" w:rsidRDefault="00C5308E" w:rsidP="008173F3">
      <w:pPr>
        <w:jc w:val="both"/>
        <w:rPr>
          <w:rFonts w:eastAsia="MS Mincho"/>
          <w:bCs/>
          <w:sz w:val="22"/>
          <w:szCs w:val="22"/>
          <w:lang w:eastAsia="ar-SA"/>
        </w:rPr>
      </w:pPr>
      <w:r w:rsidRPr="008173F3">
        <w:rPr>
          <w:rFonts w:eastAsia="MS Mincho"/>
          <w:bCs/>
          <w:sz w:val="22"/>
          <w:szCs w:val="22"/>
          <w:lang w:eastAsia="ar-SA"/>
        </w:rPr>
        <w:t>The minutes of 135</w:t>
      </w:r>
      <w:r w:rsidRPr="008173F3">
        <w:rPr>
          <w:rFonts w:eastAsia="MS Mincho"/>
          <w:bCs/>
          <w:sz w:val="22"/>
          <w:szCs w:val="22"/>
          <w:vertAlign w:val="superscript"/>
          <w:lang w:eastAsia="ar-SA"/>
        </w:rPr>
        <w:t>th</w:t>
      </w:r>
      <w:r w:rsidRPr="008173F3">
        <w:rPr>
          <w:rFonts w:eastAsia="MS Mincho"/>
          <w:bCs/>
          <w:sz w:val="22"/>
          <w:szCs w:val="22"/>
          <w:lang w:eastAsia="ar-SA"/>
        </w:rPr>
        <w:t xml:space="preserve"> SLBC Meeting held on 19.9.2016 (to review the performance as on March 2016 &amp; June 2016) were circulated vide letter No. </w:t>
      </w:r>
      <w:r w:rsidRPr="008173F3">
        <w:rPr>
          <w:bCs/>
          <w:sz w:val="22"/>
          <w:szCs w:val="22"/>
        </w:rPr>
        <w:t xml:space="preserve">626/2016/2944/SLBC/101-135 dated 4.10.2016.  </w:t>
      </w:r>
      <w:r w:rsidRPr="008173F3">
        <w:rPr>
          <w:rFonts w:eastAsia="MS Mincho"/>
          <w:bCs/>
          <w:sz w:val="22"/>
          <w:szCs w:val="22"/>
          <w:lang w:eastAsia="ar-SA"/>
        </w:rPr>
        <w:t>The Minutes were approved as no suggestions for amendments were received.</w:t>
      </w:r>
    </w:p>
    <w:p w:rsidR="00C5308E" w:rsidRPr="007E72DA" w:rsidRDefault="00C5308E" w:rsidP="008173F3">
      <w:pPr>
        <w:jc w:val="both"/>
        <w:rPr>
          <w:rFonts w:eastAsia="MS Mincho"/>
          <w:bCs/>
          <w:sz w:val="16"/>
          <w:szCs w:val="16"/>
          <w:lang w:eastAsia="ar-SA"/>
        </w:rPr>
      </w:pPr>
    </w:p>
    <w:p w:rsidR="00C5308E" w:rsidRPr="008173F3" w:rsidRDefault="00C5308E" w:rsidP="008173F3">
      <w:pPr>
        <w:tabs>
          <w:tab w:val="left" w:pos="0"/>
          <w:tab w:val="left" w:pos="3600"/>
        </w:tabs>
        <w:suppressAutoHyphens/>
        <w:jc w:val="both"/>
        <w:rPr>
          <w:rFonts w:eastAsia="MS Mincho"/>
          <w:b/>
          <w:sz w:val="22"/>
          <w:szCs w:val="22"/>
          <w:lang w:eastAsia="ar-SA"/>
        </w:rPr>
      </w:pPr>
      <w:r w:rsidRPr="008173F3">
        <w:rPr>
          <w:rFonts w:eastAsia="MS Mincho"/>
          <w:b/>
          <w:sz w:val="22"/>
          <w:szCs w:val="22"/>
          <w:lang w:eastAsia="ar-SA"/>
        </w:rPr>
        <w:t xml:space="preserve">AGENDA 1.1 :   FOLLOW-UP ACTION ON THE DECISIONS TAKEN DURING THE </w:t>
      </w:r>
    </w:p>
    <w:p w:rsidR="00C5308E" w:rsidRPr="008173F3" w:rsidRDefault="00C5308E" w:rsidP="008173F3">
      <w:pPr>
        <w:tabs>
          <w:tab w:val="left" w:pos="0"/>
          <w:tab w:val="left" w:pos="3600"/>
        </w:tabs>
        <w:suppressAutoHyphens/>
        <w:jc w:val="both"/>
        <w:rPr>
          <w:rFonts w:eastAsia="MS Mincho"/>
          <w:b/>
          <w:sz w:val="22"/>
          <w:szCs w:val="22"/>
          <w:lang w:eastAsia="ar-SA"/>
        </w:rPr>
      </w:pPr>
      <w:r w:rsidRPr="008173F3">
        <w:rPr>
          <w:rFonts w:eastAsia="MS Mincho"/>
          <w:b/>
          <w:sz w:val="22"/>
          <w:szCs w:val="22"/>
          <w:lang w:eastAsia="ar-SA"/>
        </w:rPr>
        <w:t xml:space="preserve">                          PREVIOUS SLBC MEETING </w:t>
      </w:r>
    </w:p>
    <w:p w:rsidR="00C5308E" w:rsidRPr="007E72DA" w:rsidRDefault="00C5308E" w:rsidP="008173F3">
      <w:pPr>
        <w:tabs>
          <w:tab w:val="left" w:pos="0"/>
          <w:tab w:val="left" w:pos="3600"/>
        </w:tabs>
        <w:suppressAutoHyphens/>
        <w:jc w:val="both"/>
        <w:rPr>
          <w:rFonts w:eastAsia="MS Mincho"/>
          <w:bCs/>
          <w:sz w:val="16"/>
          <w:szCs w:val="16"/>
          <w:lang w:eastAsia="ar-SA"/>
        </w:rPr>
      </w:pPr>
    </w:p>
    <w:p w:rsidR="008D2AF6" w:rsidRPr="008173F3" w:rsidRDefault="008D2AF6" w:rsidP="008173F3">
      <w:pPr>
        <w:tabs>
          <w:tab w:val="left" w:pos="0"/>
          <w:tab w:val="left" w:pos="3600"/>
        </w:tabs>
        <w:suppressAutoHyphens/>
        <w:jc w:val="both"/>
        <w:rPr>
          <w:rFonts w:eastAsia="MS Mincho"/>
          <w:bCs/>
          <w:sz w:val="22"/>
          <w:szCs w:val="22"/>
          <w:lang w:eastAsia="ar-SA"/>
        </w:rPr>
      </w:pPr>
      <w:r w:rsidRPr="008173F3">
        <w:rPr>
          <w:rFonts w:eastAsia="MS Mincho"/>
          <w:bCs/>
          <w:sz w:val="22"/>
          <w:szCs w:val="22"/>
          <w:lang w:eastAsia="ar-SA"/>
        </w:rPr>
        <w:t>The action taken on the various action points during the previous meeti</w:t>
      </w:r>
      <w:r w:rsidR="00D01125" w:rsidRPr="008173F3">
        <w:rPr>
          <w:rFonts w:eastAsia="MS Mincho"/>
          <w:bCs/>
          <w:sz w:val="22"/>
          <w:szCs w:val="22"/>
          <w:lang w:eastAsia="ar-SA"/>
        </w:rPr>
        <w:t>ng were taken note by the House and the Convenor has reiterated the following issues for action.</w:t>
      </w:r>
    </w:p>
    <w:p w:rsidR="00C5523C" w:rsidRPr="007E72DA" w:rsidRDefault="00C5523C" w:rsidP="008173F3">
      <w:pPr>
        <w:tabs>
          <w:tab w:val="left" w:pos="0"/>
          <w:tab w:val="left" w:pos="3600"/>
        </w:tabs>
        <w:suppressAutoHyphens/>
        <w:jc w:val="both"/>
        <w:rPr>
          <w:rFonts w:eastAsia="MS Mincho"/>
          <w:bCs/>
          <w:sz w:val="16"/>
          <w:szCs w:val="16"/>
          <w:lang w:eastAsia="ar-SA"/>
        </w:rPr>
      </w:pPr>
    </w:p>
    <w:p w:rsidR="00C5523C" w:rsidRPr="008173F3" w:rsidRDefault="001847F6" w:rsidP="008173F3">
      <w:pPr>
        <w:pStyle w:val="ListParagraph"/>
        <w:numPr>
          <w:ilvl w:val="0"/>
          <w:numId w:val="14"/>
        </w:numPr>
        <w:tabs>
          <w:tab w:val="left" w:pos="0"/>
          <w:tab w:val="left" w:pos="3600"/>
        </w:tabs>
        <w:suppressAutoHyphens/>
        <w:spacing w:line="240" w:lineRule="auto"/>
        <w:jc w:val="both"/>
        <w:rPr>
          <w:rFonts w:ascii="Arial" w:eastAsia="MS Mincho" w:hAnsi="Arial" w:cs="Arial"/>
          <w:bCs/>
          <w:lang w:eastAsia="ar-SA"/>
        </w:rPr>
      </w:pPr>
      <w:r w:rsidRPr="008173F3">
        <w:rPr>
          <w:rFonts w:ascii="Arial" w:eastAsia="MS Mincho" w:hAnsi="Arial" w:cs="Arial"/>
          <w:bCs/>
          <w:lang w:eastAsia="ar-SA"/>
        </w:rPr>
        <w:t>On the issue of reimbursement of Interest Subvention by GoK, t</w:t>
      </w:r>
      <w:r w:rsidR="00C5523C" w:rsidRPr="008173F3">
        <w:rPr>
          <w:rFonts w:ascii="Arial" w:eastAsia="MS Mincho" w:hAnsi="Arial" w:cs="Arial"/>
          <w:bCs/>
          <w:lang w:eastAsia="ar-SA"/>
        </w:rPr>
        <w:t xml:space="preserve">he ACS, Finance department assured to reimburse the pending claims of Banks before the completion of the current fiscal. </w:t>
      </w:r>
    </w:p>
    <w:p w:rsidR="00C5523C" w:rsidRPr="008173F3" w:rsidRDefault="00C5523C" w:rsidP="008173F3">
      <w:pPr>
        <w:pStyle w:val="ListParagraph"/>
        <w:numPr>
          <w:ilvl w:val="0"/>
          <w:numId w:val="14"/>
        </w:numPr>
        <w:tabs>
          <w:tab w:val="left" w:pos="0"/>
          <w:tab w:val="left" w:pos="3600"/>
        </w:tabs>
        <w:suppressAutoHyphens/>
        <w:spacing w:line="240" w:lineRule="auto"/>
        <w:jc w:val="both"/>
        <w:rPr>
          <w:rFonts w:ascii="Arial" w:eastAsia="MS Mincho" w:hAnsi="Arial" w:cs="Arial"/>
          <w:bCs/>
          <w:lang w:eastAsia="ar-SA"/>
        </w:rPr>
      </w:pPr>
      <w:r w:rsidRPr="008173F3">
        <w:rPr>
          <w:rFonts w:ascii="Arial" w:eastAsia="MS Mincho" w:hAnsi="Arial" w:cs="Arial"/>
          <w:bCs/>
          <w:lang w:eastAsia="ar-SA"/>
        </w:rPr>
        <w:t>The Convenor requested the allottee Banks</w:t>
      </w:r>
      <w:r w:rsidR="001847F6" w:rsidRPr="008173F3">
        <w:rPr>
          <w:rFonts w:ascii="Arial" w:eastAsia="MS Mincho" w:hAnsi="Arial" w:cs="Arial"/>
          <w:bCs/>
          <w:lang w:eastAsia="ar-SA"/>
        </w:rPr>
        <w:t>, namely Corporation Bank, SBH &amp; Andhra Bank</w:t>
      </w:r>
      <w:r w:rsidRPr="008173F3">
        <w:rPr>
          <w:rFonts w:ascii="Arial" w:eastAsia="MS Mincho" w:hAnsi="Arial" w:cs="Arial"/>
          <w:bCs/>
          <w:lang w:eastAsia="ar-SA"/>
        </w:rPr>
        <w:t xml:space="preserve"> to open the FLCs in the remaining centres before the current fiscal.</w:t>
      </w:r>
    </w:p>
    <w:p w:rsidR="00C5523C" w:rsidRPr="008173F3" w:rsidRDefault="00C5523C" w:rsidP="008173F3">
      <w:pPr>
        <w:pStyle w:val="ListParagraph"/>
        <w:numPr>
          <w:ilvl w:val="0"/>
          <w:numId w:val="14"/>
        </w:numPr>
        <w:tabs>
          <w:tab w:val="left" w:pos="0"/>
          <w:tab w:val="left" w:pos="3600"/>
        </w:tabs>
        <w:suppressAutoHyphens/>
        <w:spacing w:line="240" w:lineRule="auto"/>
        <w:jc w:val="both"/>
        <w:rPr>
          <w:rFonts w:ascii="Arial" w:eastAsia="MS Mincho" w:hAnsi="Arial" w:cs="Arial"/>
          <w:bCs/>
          <w:lang w:eastAsia="ar-SA"/>
        </w:rPr>
      </w:pPr>
      <w:r w:rsidRPr="008173F3">
        <w:rPr>
          <w:rFonts w:ascii="Arial" w:eastAsia="MS Mincho" w:hAnsi="Arial" w:cs="Arial"/>
          <w:bCs/>
          <w:lang w:eastAsia="ar-SA"/>
        </w:rPr>
        <w:lastRenderedPageBreak/>
        <w:t xml:space="preserve">The Convenor informed that SLBC is working out cost of sharing on the call centre for grievance redressal and </w:t>
      </w:r>
      <w:r w:rsidR="001847F6" w:rsidRPr="008173F3">
        <w:rPr>
          <w:rFonts w:ascii="Arial" w:eastAsia="MS Mincho" w:hAnsi="Arial" w:cs="Arial"/>
          <w:bCs/>
          <w:lang w:eastAsia="ar-SA"/>
        </w:rPr>
        <w:t xml:space="preserve">will be intimated to </w:t>
      </w:r>
      <w:r w:rsidRPr="008173F3">
        <w:rPr>
          <w:rFonts w:ascii="Arial" w:eastAsia="MS Mincho" w:hAnsi="Arial" w:cs="Arial"/>
          <w:bCs/>
          <w:lang w:eastAsia="ar-SA"/>
        </w:rPr>
        <w:t>Banks</w:t>
      </w:r>
      <w:r w:rsidR="001847F6" w:rsidRPr="008173F3">
        <w:rPr>
          <w:rFonts w:ascii="Arial" w:eastAsia="MS Mincho" w:hAnsi="Arial" w:cs="Arial"/>
          <w:bCs/>
          <w:lang w:eastAsia="ar-SA"/>
        </w:rPr>
        <w:t xml:space="preserve"> separately for reimbursement to SLBC.</w:t>
      </w:r>
      <w:r w:rsidRPr="008173F3">
        <w:rPr>
          <w:rFonts w:ascii="Arial" w:eastAsia="MS Mincho" w:hAnsi="Arial" w:cs="Arial"/>
          <w:bCs/>
          <w:lang w:eastAsia="ar-SA"/>
        </w:rPr>
        <w:t xml:space="preserve">  </w:t>
      </w:r>
    </w:p>
    <w:p w:rsidR="00C77923" w:rsidRPr="008173F3" w:rsidRDefault="00C77923" w:rsidP="008173F3">
      <w:pPr>
        <w:pStyle w:val="ListParagraph"/>
        <w:numPr>
          <w:ilvl w:val="0"/>
          <w:numId w:val="14"/>
        </w:numPr>
        <w:tabs>
          <w:tab w:val="left" w:pos="0"/>
          <w:tab w:val="left" w:pos="3600"/>
        </w:tabs>
        <w:suppressAutoHyphens/>
        <w:spacing w:line="240" w:lineRule="auto"/>
        <w:jc w:val="both"/>
        <w:rPr>
          <w:rFonts w:ascii="Arial" w:eastAsia="MS Mincho" w:hAnsi="Arial" w:cs="Arial"/>
          <w:bCs/>
          <w:lang w:eastAsia="ar-SA"/>
        </w:rPr>
      </w:pPr>
      <w:r w:rsidRPr="008173F3">
        <w:rPr>
          <w:rFonts w:ascii="Arial" w:eastAsia="MS Mincho" w:hAnsi="Arial" w:cs="Arial"/>
          <w:bCs/>
          <w:lang w:eastAsia="ar-SA"/>
        </w:rPr>
        <w:t>The Convenor requested the Line Departments to sponsor the applications under Govt sponsored schemes, evenly spread over the year.</w:t>
      </w:r>
    </w:p>
    <w:p w:rsidR="00C77923" w:rsidRPr="008173F3" w:rsidRDefault="00C77923" w:rsidP="00E0609D">
      <w:pPr>
        <w:pStyle w:val="ListParagraph"/>
        <w:numPr>
          <w:ilvl w:val="0"/>
          <w:numId w:val="14"/>
        </w:numPr>
        <w:tabs>
          <w:tab w:val="left" w:pos="0"/>
          <w:tab w:val="left" w:pos="3600"/>
        </w:tabs>
        <w:suppressAutoHyphens/>
        <w:spacing w:after="0" w:line="240" w:lineRule="auto"/>
        <w:ind w:left="714" w:hanging="357"/>
        <w:jc w:val="both"/>
        <w:rPr>
          <w:rFonts w:ascii="Arial" w:eastAsia="MS Mincho" w:hAnsi="Arial" w:cs="Arial"/>
          <w:bCs/>
          <w:lang w:eastAsia="ar-SA"/>
        </w:rPr>
      </w:pPr>
      <w:r w:rsidRPr="008173F3">
        <w:rPr>
          <w:rFonts w:ascii="Arial" w:eastAsia="MS Mincho" w:hAnsi="Arial" w:cs="Arial"/>
          <w:bCs/>
          <w:lang w:eastAsia="ar-SA"/>
        </w:rPr>
        <w:t>The Convenor informed that public awareness campaign</w:t>
      </w:r>
      <w:r w:rsidR="00B272F1" w:rsidRPr="008173F3">
        <w:rPr>
          <w:rFonts w:ascii="Arial" w:eastAsia="MS Mincho" w:hAnsi="Arial" w:cs="Arial"/>
          <w:bCs/>
          <w:lang w:eastAsia="ar-SA"/>
        </w:rPr>
        <w:t xml:space="preserve"> of SLCC</w:t>
      </w:r>
      <w:r w:rsidRPr="008173F3">
        <w:rPr>
          <w:rFonts w:ascii="Arial" w:eastAsia="MS Mincho" w:hAnsi="Arial" w:cs="Arial"/>
          <w:bCs/>
          <w:lang w:eastAsia="ar-SA"/>
        </w:rPr>
        <w:t xml:space="preserve"> </w:t>
      </w:r>
      <w:r w:rsidR="00B272F1" w:rsidRPr="008173F3">
        <w:rPr>
          <w:rFonts w:ascii="Arial" w:eastAsia="MS Mincho" w:hAnsi="Arial" w:cs="Arial"/>
          <w:bCs/>
          <w:lang w:eastAsia="ar-SA"/>
        </w:rPr>
        <w:t xml:space="preserve">on the issue of unauthorized acceptance of deposits by fraudulent entities </w:t>
      </w:r>
      <w:r w:rsidRPr="008173F3">
        <w:rPr>
          <w:rFonts w:ascii="Arial" w:eastAsia="MS Mincho" w:hAnsi="Arial" w:cs="Arial"/>
          <w:bCs/>
          <w:lang w:eastAsia="ar-SA"/>
        </w:rPr>
        <w:t>by display of advertisement on KSRTC buses w</w:t>
      </w:r>
      <w:r w:rsidR="00B272F1" w:rsidRPr="008173F3">
        <w:rPr>
          <w:rFonts w:ascii="Arial" w:eastAsia="MS Mincho" w:hAnsi="Arial" w:cs="Arial"/>
          <w:bCs/>
          <w:lang w:eastAsia="ar-SA"/>
        </w:rPr>
        <w:t>as</w:t>
      </w:r>
      <w:r w:rsidRPr="008173F3">
        <w:rPr>
          <w:rFonts w:ascii="Arial" w:eastAsia="MS Mincho" w:hAnsi="Arial" w:cs="Arial"/>
          <w:bCs/>
          <w:lang w:eastAsia="ar-SA"/>
        </w:rPr>
        <w:t xml:space="preserve"> flagged off</w:t>
      </w:r>
      <w:r w:rsidR="00B272F1" w:rsidRPr="008173F3">
        <w:rPr>
          <w:rFonts w:ascii="Arial" w:eastAsia="MS Mincho" w:hAnsi="Arial" w:cs="Arial"/>
          <w:bCs/>
          <w:lang w:eastAsia="ar-SA"/>
        </w:rPr>
        <w:t xml:space="preserve"> to-day by CS, GoK and thanked the Banks who have supported this social objective. </w:t>
      </w:r>
    </w:p>
    <w:p w:rsidR="00C5308E" w:rsidRPr="008173F3" w:rsidRDefault="00C5308E" w:rsidP="008173F3">
      <w:pPr>
        <w:jc w:val="both"/>
        <w:rPr>
          <w:b/>
          <w:bCs/>
          <w:sz w:val="22"/>
          <w:szCs w:val="22"/>
        </w:rPr>
      </w:pPr>
      <w:r w:rsidRPr="008173F3">
        <w:rPr>
          <w:b/>
          <w:bCs/>
          <w:sz w:val="22"/>
          <w:szCs w:val="22"/>
        </w:rPr>
        <w:t>AGENDA 2.0 : KARNATAKA RAITHA SURAKSHA PRADHAN MANTRI FASAL BIMA</w:t>
      </w:r>
    </w:p>
    <w:p w:rsidR="00C5308E" w:rsidRPr="008173F3" w:rsidRDefault="00C5308E" w:rsidP="008173F3">
      <w:pPr>
        <w:ind w:left="1296" w:firstLine="144"/>
        <w:jc w:val="both"/>
        <w:rPr>
          <w:b/>
          <w:bCs/>
          <w:sz w:val="22"/>
          <w:szCs w:val="22"/>
        </w:rPr>
      </w:pPr>
      <w:r w:rsidRPr="008173F3">
        <w:rPr>
          <w:b/>
          <w:bCs/>
          <w:sz w:val="22"/>
          <w:szCs w:val="22"/>
        </w:rPr>
        <w:t xml:space="preserve"> YOJANA (KRS-PMFBY)  </w:t>
      </w:r>
    </w:p>
    <w:p w:rsidR="00C5308E" w:rsidRPr="008173F3" w:rsidRDefault="00C5308E" w:rsidP="008173F3">
      <w:pPr>
        <w:jc w:val="both"/>
        <w:rPr>
          <w:sz w:val="22"/>
          <w:szCs w:val="22"/>
          <w:lang w:val="en-IN" w:eastAsia="en-IN" w:bidi="kn-IN"/>
        </w:rPr>
      </w:pPr>
    </w:p>
    <w:p w:rsidR="00EB76A1" w:rsidRPr="008173F3" w:rsidRDefault="00411E8A" w:rsidP="008173F3">
      <w:pPr>
        <w:jc w:val="both"/>
        <w:rPr>
          <w:sz w:val="22"/>
          <w:szCs w:val="22"/>
          <w:lang w:eastAsia="en-IN" w:bidi="kn-IN"/>
        </w:rPr>
      </w:pPr>
      <w:r w:rsidRPr="008173F3">
        <w:rPr>
          <w:sz w:val="22"/>
          <w:szCs w:val="22"/>
          <w:lang w:val="en-IN" w:eastAsia="en-IN" w:bidi="kn-IN"/>
        </w:rPr>
        <w:t>The Convenor informed that a</w:t>
      </w:r>
      <w:r w:rsidR="0010155F" w:rsidRPr="008173F3">
        <w:rPr>
          <w:sz w:val="22"/>
          <w:szCs w:val="22"/>
          <w:lang w:val="en-IN" w:eastAsia="en-IN" w:bidi="kn-IN"/>
        </w:rPr>
        <w:t xml:space="preserve">s per the decision taken in the State Level Coordination Committee on Crop Insurance (SLCCCI) meeting held on 14.9.2016, it was decided </w:t>
      </w:r>
      <w:r w:rsidR="0010155F" w:rsidRPr="008173F3">
        <w:rPr>
          <w:sz w:val="22"/>
          <w:szCs w:val="22"/>
        </w:rPr>
        <w:t>to use State designated Samrakshane portal for Rabi &amp; Summer 2016-17 as it is linked with Bhoomi data base.</w:t>
      </w:r>
      <w:r w:rsidRPr="008173F3">
        <w:rPr>
          <w:sz w:val="22"/>
          <w:szCs w:val="22"/>
        </w:rPr>
        <w:t xml:space="preserve">  </w:t>
      </w:r>
      <w:r w:rsidR="00C5308E" w:rsidRPr="008173F3">
        <w:rPr>
          <w:sz w:val="22"/>
          <w:szCs w:val="22"/>
          <w:lang w:val="en-IN" w:eastAsia="en-IN" w:bidi="kn-IN"/>
        </w:rPr>
        <w:t xml:space="preserve">Attaching utmost importance to the issue, the Minister of Agriculture, GoK had convened a meeting on 7.12.2016 involving Convenor and the concerned Depts and advised to scrupulously implement PMFBY during the Rabi &amp; Summer 2016-17.  </w:t>
      </w:r>
      <w:r w:rsidR="0055602E" w:rsidRPr="008173F3">
        <w:rPr>
          <w:sz w:val="22"/>
          <w:szCs w:val="22"/>
          <w:lang w:val="en-IN" w:eastAsia="en-IN" w:bidi="kn-IN"/>
        </w:rPr>
        <w:t xml:space="preserve">The GoK has issued guidelines for implementation of PMFBY during the Rabi &amp; Summer 2016-17, which has been circulated by SLBC to all the stakeholders. </w:t>
      </w:r>
      <w:r w:rsidRPr="008173F3">
        <w:rPr>
          <w:sz w:val="22"/>
          <w:szCs w:val="22"/>
          <w:lang w:val="en-IN" w:eastAsia="en-IN" w:bidi="kn-IN"/>
        </w:rPr>
        <w:t xml:space="preserve"> As a follow-up action, the Dept of Horticulture had convened a Bankers’ and Insurance Companies meeting on 8.12.2016 and SLBC had conducted Bankers’ meeting on 14.12.2016 to discuss the strategies to cover all eligible loanee / non-loanee farmers.</w:t>
      </w:r>
      <w:r w:rsidR="00F15D02" w:rsidRPr="008173F3">
        <w:rPr>
          <w:sz w:val="22"/>
          <w:szCs w:val="22"/>
          <w:lang w:val="en-IN" w:eastAsia="en-IN" w:bidi="kn-IN"/>
        </w:rPr>
        <w:t xml:space="preserve">  </w:t>
      </w:r>
      <w:r w:rsidR="0024133D" w:rsidRPr="008173F3">
        <w:rPr>
          <w:sz w:val="22"/>
          <w:szCs w:val="22"/>
          <w:lang w:eastAsia="en-IN" w:bidi="kn-IN"/>
        </w:rPr>
        <w:t>SLBC ha</w:t>
      </w:r>
      <w:r w:rsidR="00F15D02" w:rsidRPr="008173F3">
        <w:rPr>
          <w:sz w:val="22"/>
          <w:szCs w:val="22"/>
          <w:lang w:eastAsia="en-IN" w:bidi="kn-IN"/>
        </w:rPr>
        <w:t>d</w:t>
      </w:r>
      <w:r w:rsidR="0024133D" w:rsidRPr="008173F3">
        <w:rPr>
          <w:sz w:val="22"/>
          <w:szCs w:val="22"/>
          <w:lang w:eastAsia="en-IN" w:bidi="kn-IN"/>
        </w:rPr>
        <w:t xml:space="preserve"> given publication in Kannada daily on </w:t>
      </w:r>
      <w:r w:rsidR="00C7486B" w:rsidRPr="008173F3">
        <w:rPr>
          <w:sz w:val="22"/>
          <w:szCs w:val="22"/>
          <w:lang w:eastAsia="en-IN" w:bidi="kn-IN"/>
        </w:rPr>
        <w:t>20.12.2016 &amp; 27.12.2016</w:t>
      </w:r>
      <w:r w:rsidR="0024133D" w:rsidRPr="008173F3">
        <w:rPr>
          <w:sz w:val="22"/>
          <w:szCs w:val="22"/>
          <w:lang w:eastAsia="en-IN" w:bidi="kn-IN"/>
        </w:rPr>
        <w:t xml:space="preserve">, highlighting the salient features of the scheme &amp; also benefits available to the regular KCC A/c holders. </w:t>
      </w:r>
    </w:p>
    <w:p w:rsidR="00F15D02" w:rsidRPr="008173F3" w:rsidRDefault="00F15D02" w:rsidP="008173F3">
      <w:pPr>
        <w:jc w:val="both"/>
        <w:rPr>
          <w:sz w:val="22"/>
          <w:szCs w:val="22"/>
          <w:lang w:eastAsia="en-IN" w:bidi="kn-IN"/>
        </w:rPr>
      </w:pPr>
    </w:p>
    <w:p w:rsidR="00411E8A" w:rsidRPr="008173F3" w:rsidRDefault="00F15D02" w:rsidP="008173F3">
      <w:pPr>
        <w:jc w:val="both"/>
        <w:rPr>
          <w:sz w:val="22"/>
          <w:szCs w:val="22"/>
          <w:lang w:val="en-IN" w:eastAsia="en-IN" w:bidi="kn-IN"/>
        </w:rPr>
      </w:pPr>
      <w:r w:rsidRPr="008173F3">
        <w:rPr>
          <w:sz w:val="22"/>
          <w:szCs w:val="22"/>
          <w:lang w:eastAsia="en-IN" w:bidi="kn-IN"/>
        </w:rPr>
        <w:t xml:space="preserve">He also informed that </w:t>
      </w:r>
      <w:r w:rsidRPr="008173F3">
        <w:rPr>
          <w:sz w:val="22"/>
          <w:szCs w:val="22"/>
          <w:lang w:val="en-IN" w:eastAsia="en-IN" w:bidi="kn-IN"/>
        </w:rPr>
        <w:t>GOI vide letter dated 30.12.2016 has communicated that the cut off date extended up to 10</w:t>
      </w:r>
      <w:r w:rsidRPr="008173F3">
        <w:rPr>
          <w:sz w:val="22"/>
          <w:szCs w:val="22"/>
          <w:vertAlign w:val="superscript"/>
          <w:lang w:val="en-IN" w:eastAsia="en-IN" w:bidi="kn-IN"/>
        </w:rPr>
        <w:t>th</w:t>
      </w:r>
      <w:r w:rsidRPr="008173F3">
        <w:rPr>
          <w:sz w:val="22"/>
          <w:szCs w:val="22"/>
          <w:lang w:val="en-IN" w:eastAsia="en-IN" w:bidi="kn-IN"/>
        </w:rPr>
        <w:t xml:space="preserve"> January 2017 for enrolment of non-loanee farmers/debit of premium from eligible crop Loan a/cs/KCC under PMFBY and requested the Bankers to enrol more number of farmers for notified crops in notified areas.</w:t>
      </w:r>
    </w:p>
    <w:p w:rsidR="00411E8A" w:rsidRPr="008173F3" w:rsidRDefault="00411E8A" w:rsidP="008173F3">
      <w:pPr>
        <w:jc w:val="both"/>
        <w:rPr>
          <w:color w:val="C00000"/>
          <w:sz w:val="22"/>
          <w:szCs w:val="22"/>
          <w:lang w:val="en-IN" w:eastAsia="en-IN" w:bidi="kn-IN"/>
        </w:rPr>
      </w:pPr>
    </w:p>
    <w:p w:rsidR="00C5308E" w:rsidRPr="008173F3" w:rsidRDefault="00C5308E" w:rsidP="008173F3">
      <w:pPr>
        <w:jc w:val="both"/>
        <w:rPr>
          <w:sz w:val="22"/>
          <w:szCs w:val="22"/>
        </w:rPr>
      </w:pPr>
      <w:r w:rsidRPr="008173F3">
        <w:rPr>
          <w:sz w:val="22"/>
          <w:szCs w:val="22"/>
        </w:rPr>
        <w:t xml:space="preserve">The enrolment particulars </w:t>
      </w:r>
      <w:r w:rsidR="00AA3D3F" w:rsidRPr="008173F3">
        <w:rPr>
          <w:sz w:val="22"/>
          <w:szCs w:val="22"/>
        </w:rPr>
        <w:t>of Loanee and Non-Loanee farm</w:t>
      </w:r>
      <w:r w:rsidR="003D590F" w:rsidRPr="008173F3">
        <w:rPr>
          <w:sz w:val="22"/>
          <w:szCs w:val="22"/>
        </w:rPr>
        <w:t xml:space="preserve">ers under Kharif &amp; Rabi 2016 as </w:t>
      </w:r>
      <w:r w:rsidRPr="008173F3">
        <w:rPr>
          <w:sz w:val="22"/>
          <w:szCs w:val="22"/>
        </w:rPr>
        <w:t xml:space="preserve">on 27.12.2016 </w:t>
      </w:r>
      <w:r w:rsidR="00AA3D3F" w:rsidRPr="008173F3">
        <w:rPr>
          <w:sz w:val="22"/>
          <w:szCs w:val="22"/>
        </w:rPr>
        <w:t>were presented to the House.</w:t>
      </w:r>
      <w:r w:rsidRPr="008173F3">
        <w:rPr>
          <w:sz w:val="22"/>
          <w:szCs w:val="22"/>
        </w:rPr>
        <w:t xml:space="preserve"> </w:t>
      </w:r>
    </w:p>
    <w:p w:rsidR="008E0388" w:rsidRPr="008173F3" w:rsidRDefault="008E0388" w:rsidP="008173F3">
      <w:pPr>
        <w:jc w:val="both"/>
        <w:rPr>
          <w:sz w:val="22"/>
          <w:szCs w:val="22"/>
        </w:rPr>
      </w:pPr>
    </w:p>
    <w:p w:rsidR="00CA0D61" w:rsidRPr="008173F3" w:rsidRDefault="00CA0D61" w:rsidP="008173F3">
      <w:pPr>
        <w:jc w:val="both"/>
        <w:rPr>
          <w:sz w:val="22"/>
          <w:szCs w:val="22"/>
        </w:rPr>
      </w:pPr>
      <w:r w:rsidRPr="008173F3">
        <w:rPr>
          <w:sz w:val="22"/>
          <w:szCs w:val="22"/>
        </w:rPr>
        <w:t xml:space="preserve">Intervening in the discussion, the ACS &amp; DC informed that the coverage in the State for 2015-16 was 11 lac farmers covering only 15% farmers.  He suggested that loanee farmers who are growing non-notified crops and approaches for coverage under notified crops may be covered as non-loanee farmers. </w:t>
      </w:r>
    </w:p>
    <w:p w:rsidR="00D534C9" w:rsidRPr="008173F3" w:rsidRDefault="00D534C9" w:rsidP="008173F3">
      <w:pPr>
        <w:jc w:val="both"/>
        <w:rPr>
          <w:sz w:val="22"/>
          <w:szCs w:val="22"/>
        </w:rPr>
      </w:pPr>
    </w:p>
    <w:p w:rsidR="00C5308E" w:rsidRPr="008173F3" w:rsidRDefault="00D534C9" w:rsidP="008173F3">
      <w:pPr>
        <w:jc w:val="both"/>
        <w:rPr>
          <w:sz w:val="22"/>
          <w:szCs w:val="22"/>
        </w:rPr>
      </w:pPr>
      <w:r w:rsidRPr="008173F3">
        <w:rPr>
          <w:sz w:val="22"/>
          <w:szCs w:val="22"/>
        </w:rPr>
        <w:t xml:space="preserve">The ACS, Horticulture Dept., GoK requested the Banks to furnish the data on farmers who have availed loans.  Further he said, out of 2.5 lac farmers registered under Rabi 2016, there were only 26,000 loanee farmers, whereas total eligible farmers to be covered are more than 11 lacs.  He said that crop sown certificate need not be insisted for coverage.  </w:t>
      </w:r>
      <w:r w:rsidR="002D472B" w:rsidRPr="008173F3">
        <w:rPr>
          <w:sz w:val="22"/>
          <w:szCs w:val="22"/>
        </w:rPr>
        <w:t xml:space="preserve">He requested the Banks to cover non-loanee farmers also without refusing.  </w:t>
      </w:r>
      <w:r w:rsidRPr="008173F3">
        <w:rPr>
          <w:sz w:val="22"/>
          <w:szCs w:val="22"/>
        </w:rPr>
        <w:t xml:space="preserve">He also said that for </w:t>
      </w:r>
      <w:r w:rsidR="00C7486B" w:rsidRPr="008173F3">
        <w:rPr>
          <w:sz w:val="22"/>
          <w:szCs w:val="22"/>
        </w:rPr>
        <w:t>settlement</w:t>
      </w:r>
      <w:r w:rsidRPr="008173F3">
        <w:rPr>
          <w:sz w:val="22"/>
          <w:szCs w:val="22"/>
        </w:rPr>
        <w:t xml:space="preserve"> of Kharif 2016 claims, the Samrakshane portal will be reopened </w:t>
      </w:r>
      <w:r w:rsidR="00617C0B" w:rsidRPr="008173F3">
        <w:rPr>
          <w:sz w:val="22"/>
          <w:szCs w:val="22"/>
        </w:rPr>
        <w:t xml:space="preserve">upto 10.1.2017 </w:t>
      </w:r>
      <w:r w:rsidRPr="008173F3">
        <w:rPr>
          <w:sz w:val="22"/>
          <w:szCs w:val="22"/>
        </w:rPr>
        <w:t xml:space="preserve">for </w:t>
      </w:r>
      <w:r w:rsidR="00617C0B" w:rsidRPr="008173F3">
        <w:rPr>
          <w:sz w:val="22"/>
          <w:szCs w:val="22"/>
        </w:rPr>
        <w:t xml:space="preserve">making corrections in </w:t>
      </w:r>
      <w:r w:rsidRPr="008173F3">
        <w:rPr>
          <w:sz w:val="22"/>
          <w:szCs w:val="22"/>
        </w:rPr>
        <w:t>loan account and Aadhaar numbers to ensure proper payment</w:t>
      </w:r>
      <w:r w:rsidR="00617C0B" w:rsidRPr="008173F3">
        <w:rPr>
          <w:sz w:val="22"/>
          <w:szCs w:val="22"/>
        </w:rPr>
        <w:t xml:space="preserve">.  He </w:t>
      </w:r>
      <w:r w:rsidRPr="008173F3">
        <w:rPr>
          <w:sz w:val="22"/>
          <w:szCs w:val="22"/>
        </w:rPr>
        <w:t xml:space="preserve">assured that settlement </w:t>
      </w:r>
      <w:r w:rsidR="00617C0B" w:rsidRPr="008173F3">
        <w:rPr>
          <w:sz w:val="22"/>
          <w:szCs w:val="22"/>
        </w:rPr>
        <w:t xml:space="preserve">under Khariff 2016 </w:t>
      </w:r>
      <w:r w:rsidRPr="008173F3">
        <w:rPr>
          <w:sz w:val="22"/>
          <w:szCs w:val="22"/>
        </w:rPr>
        <w:t>will be done by 26</w:t>
      </w:r>
      <w:r w:rsidRPr="008173F3">
        <w:rPr>
          <w:sz w:val="22"/>
          <w:szCs w:val="22"/>
          <w:vertAlign w:val="superscript"/>
        </w:rPr>
        <w:t>th</w:t>
      </w:r>
      <w:r w:rsidRPr="008173F3">
        <w:rPr>
          <w:sz w:val="22"/>
          <w:szCs w:val="22"/>
        </w:rPr>
        <w:t xml:space="preserve"> Jan 2017.</w:t>
      </w:r>
    </w:p>
    <w:p w:rsidR="00D534C9" w:rsidRPr="008173F3" w:rsidRDefault="000930BD" w:rsidP="008173F3">
      <w:pPr>
        <w:jc w:val="right"/>
        <w:rPr>
          <w:b/>
          <w:bCs/>
          <w:color w:val="000000" w:themeColor="text1"/>
          <w:sz w:val="22"/>
          <w:szCs w:val="22"/>
        </w:rPr>
      </w:pPr>
      <w:r w:rsidRPr="008173F3">
        <w:rPr>
          <w:b/>
          <w:bCs/>
          <w:color w:val="000000" w:themeColor="text1"/>
          <w:sz w:val="22"/>
          <w:szCs w:val="22"/>
        </w:rPr>
        <w:t>(Action : Banks)</w:t>
      </w:r>
    </w:p>
    <w:p w:rsidR="00E0609D" w:rsidRDefault="00E0609D" w:rsidP="008173F3">
      <w:pPr>
        <w:jc w:val="both"/>
        <w:rPr>
          <w:b/>
          <w:sz w:val="22"/>
          <w:szCs w:val="22"/>
        </w:rPr>
      </w:pPr>
    </w:p>
    <w:p w:rsidR="00C5308E" w:rsidRPr="008173F3" w:rsidRDefault="00C5308E" w:rsidP="008173F3">
      <w:pPr>
        <w:jc w:val="both"/>
        <w:rPr>
          <w:b/>
          <w:sz w:val="22"/>
          <w:szCs w:val="22"/>
        </w:rPr>
      </w:pPr>
      <w:r w:rsidRPr="008173F3">
        <w:rPr>
          <w:b/>
          <w:sz w:val="22"/>
          <w:szCs w:val="22"/>
        </w:rPr>
        <w:t xml:space="preserve">AGENDA 3.0: DEMONETISATION OF SPECIFIED BANK NOTES </w:t>
      </w:r>
    </w:p>
    <w:p w:rsidR="00C5308E" w:rsidRPr="008173F3" w:rsidRDefault="00C5308E" w:rsidP="008173F3">
      <w:pPr>
        <w:jc w:val="both"/>
        <w:rPr>
          <w:b/>
          <w:sz w:val="22"/>
          <w:szCs w:val="22"/>
        </w:rPr>
      </w:pPr>
    </w:p>
    <w:p w:rsidR="00C5308E" w:rsidRPr="008173F3" w:rsidRDefault="00CE3EE8" w:rsidP="008173F3">
      <w:pPr>
        <w:jc w:val="both"/>
        <w:rPr>
          <w:sz w:val="22"/>
          <w:szCs w:val="22"/>
        </w:rPr>
      </w:pPr>
      <w:r w:rsidRPr="008173F3">
        <w:rPr>
          <w:b/>
          <w:sz w:val="22"/>
          <w:szCs w:val="22"/>
        </w:rPr>
        <w:t xml:space="preserve">The Convenor </w:t>
      </w:r>
      <w:r w:rsidRPr="008173F3">
        <w:rPr>
          <w:bCs/>
          <w:sz w:val="22"/>
          <w:szCs w:val="22"/>
        </w:rPr>
        <w:t>informed that</w:t>
      </w:r>
      <w:r w:rsidR="008736BA" w:rsidRPr="008173F3">
        <w:rPr>
          <w:bCs/>
          <w:sz w:val="22"/>
          <w:szCs w:val="22"/>
        </w:rPr>
        <w:t>,</w:t>
      </w:r>
      <w:r w:rsidR="001B26E8" w:rsidRPr="008173F3">
        <w:rPr>
          <w:bCs/>
          <w:sz w:val="22"/>
          <w:szCs w:val="22"/>
        </w:rPr>
        <w:t xml:space="preserve"> t</w:t>
      </w:r>
      <w:r w:rsidR="00C5308E" w:rsidRPr="008173F3">
        <w:rPr>
          <w:bCs/>
          <w:sz w:val="22"/>
          <w:szCs w:val="22"/>
        </w:rPr>
        <w:t>o mitigate the problems face</w:t>
      </w:r>
      <w:r w:rsidR="008736BA" w:rsidRPr="008173F3">
        <w:rPr>
          <w:bCs/>
          <w:sz w:val="22"/>
          <w:szCs w:val="22"/>
        </w:rPr>
        <w:t>d by the public,</w:t>
      </w:r>
      <w:r w:rsidR="00C5308E" w:rsidRPr="008173F3">
        <w:rPr>
          <w:bCs/>
          <w:sz w:val="22"/>
          <w:szCs w:val="22"/>
        </w:rPr>
        <w:t xml:space="preserve"> Banks have taken several remedial steps such as </w:t>
      </w:r>
      <w:r w:rsidR="008736BA" w:rsidRPr="008173F3">
        <w:rPr>
          <w:bCs/>
          <w:sz w:val="22"/>
          <w:szCs w:val="22"/>
        </w:rPr>
        <w:t>recalibration</w:t>
      </w:r>
      <w:r w:rsidR="00C5308E" w:rsidRPr="008173F3">
        <w:rPr>
          <w:bCs/>
          <w:sz w:val="22"/>
          <w:szCs w:val="22"/>
        </w:rPr>
        <w:t xml:space="preserve"> of ATMs, Deployment of Bank Mitras, Delivering of RuPay Cards and its activation, encouraging people to go for cash less </w:t>
      </w:r>
      <w:r w:rsidR="00C5308E" w:rsidRPr="008173F3">
        <w:rPr>
          <w:bCs/>
          <w:sz w:val="22"/>
          <w:szCs w:val="22"/>
        </w:rPr>
        <w:lastRenderedPageBreak/>
        <w:t>transactions using alternate delivery channels.  Banks have also taken several steps to open BSBD accounts of unorganized sectors by organizing special camps and delivered RuPay cards.</w:t>
      </w:r>
      <w:r w:rsidR="001B26E8" w:rsidRPr="008173F3">
        <w:rPr>
          <w:bCs/>
          <w:sz w:val="22"/>
          <w:szCs w:val="22"/>
        </w:rPr>
        <w:t xml:space="preserve">  Other </w:t>
      </w:r>
      <w:r w:rsidR="00C5308E" w:rsidRPr="008173F3">
        <w:rPr>
          <w:b/>
          <w:bCs/>
          <w:sz w:val="22"/>
          <w:szCs w:val="22"/>
        </w:rPr>
        <w:t xml:space="preserve">strategies </w:t>
      </w:r>
      <w:r w:rsidR="001B26E8" w:rsidRPr="008173F3">
        <w:rPr>
          <w:b/>
          <w:bCs/>
          <w:sz w:val="22"/>
          <w:szCs w:val="22"/>
        </w:rPr>
        <w:t xml:space="preserve">suggested for adoption by Banks </w:t>
      </w:r>
      <w:r w:rsidR="00C5308E" w:rsidRPr="008173F3">
        <w:rPr>
          <w:b/>
          <w:bCs/>
          <w:sz w:val="22"/>
          <w:szCs w:val="22"/>
        </w:rPr>
        <w:t>for encou</w:t>
      </w:r>
      <w:r w:rsidR="001B26E8" w:rsidRPr="008173F3">
        <w:rPr>
          <w:b/>
          <w:bCs/>
          <w:sz w:val="22"/>
          <w:szCs w:val="22"/>
        </w:rPr>
        <w:t>raging cashless transactions were a</w:t>
      </w:r>
      <w:r w:rsidR="00C5308E" w:rsidRPr="008173F3">
        <w:rPr>
          <w:sz w:val="22"/>
          <w:szCs w:val="22"/>
        </w:rPr>
        <w:t>llocating Bank notes to rural b</w:t>
      </w:r>
      <w:r w:rsidR="001B26E8" w:rsidRPr="008173F3">
        <w:rPr>
          <w:sz w:val="22"/>
          <w:szCs w:val="22"/>
        </w:rPr>
        <w:t xml:space="preserve">ranches, post offices and DCCBs, </w:t>
      </w:r>
      <w:r w:rsidR="00C5308E" w:rsidRPr="008173F3">
        <w:rPr>
          <w:sz w:val="22"/>
          <w:szCs w:val="22"/>
        </w:rPr>
        <w:t>Instal</w:t>
      </w:r>
      <w:r w:rsidR="001B26E8" w:rsidRPr="008173F3">
        <w:rPr>
          <w:sz w:val="22"/>
          <w:szCs w:val="22"/>
        </w:rPr>
        <w:t>lation of</w:t>
      </w:r>
      <w:r w:rsidR="00C5308E" w:rsidRPr="008173F3">
        <w:rPr>
          <w:sz w:val="22"/>
          <w:szCs w:val="22"/>
        </w:rPr>
        <w:t xml:space="preserve"> PoS / EDC Machines at retail Petrol Pump Outlets not having PoS</w:t>
      </w:r>
      <w:r w:rsidR="001B26E8" w:rsidRPr="008173F3">
        <w:rPr>
          <w:sz w:val="22"/>
          <w:szCs w:val="22"/>
        </w:rPr>
        <w:t xml:space="preserve">, </w:t>
      </w:r>
      <w:r w:rsidR="00C5308E" w:rsidRPr="008173F3">
        <w:rPr>
          <w:sz w:val="22"/>
          <w:szCs w:val="22"/>
        </w:rPr>
        <w:t xml:space="preserve">Enhancing cash holding limit of Bank Mitras to </w:t>
      </w:r>
      <w:r w:rsidR="00C5308E" w:rsidRPr="008173F3">
        <w:rPr>
          <w:rFonts w:ascii="Rupee Foradian" w:hAnsi="Rupee Foradian"/>
          <w:b/>
          <w:sz w:val="22"/>
          <w:szCs w:val="22"/>
        </w:rPr>
        <w:t>`</w:t>
      </w:r>
      <w:r w:rsidR="00C5308E" w:rsidRPr="008173F3">
        <w:rPr>
          <w:sz w:val="22"/>
          <w:szCs w:val="22"/>
        </w:rPr>
        <w:t xml:space="preserve"> 50,000/-</w:t>
      </w:r>
      <w:r w:rsidR="001B26E8" w:rsidRPr="008173F3">
        <w:rPr>
          <w:sz w:val="22"/>
          <w:szCs w:val="22"/>
        </w:rPr>
        <w:t xml:space="preserve"> &amp; </w:t>
      </w:r>
      <w:r w:rsidR="00C5308E" w:rsidRPr="008173F3">
        <w:rPr>
          <w:sz w:val="22"/>
          <w:szCs w:val="22"/>
        </w:rPr>
        <w:t>Involving SHGs, Youth Organisations, FLCs to educate the people to use alternate delivery channels</w:t>
      </w:r>
    </w:p>
    <w:p w:rsidR="00C5308E" w:rsidRPr="008173F3" w:rsidRDefault="00C5308E" w:rsidP="008173F3">
      <w:pPr>
        <w:jc w:val="both"/>
        <w:rPr>
          <w:sz w:val="22"/>
          <w:szCs w:val="22"/>
        </w:rPr>
      </w:pPr>
    </w:p>
    <w:p w:rsidR="007E72DA" w:rsidRDefault="007E72DA" w:rsidP="008173F3">
      <w:pPr>
        <w:jc w:val="both"/>
        <w:rPr>
          <w:sz w:val="22"/>
          <w:szCs w:val="22"/>
        </w:rPr>
      </w:pPr>
    </w:p>
    <w:p w:rsidR="00C5308E" w:rsidRPr="008173F3" w:rsidRDefault="001B26E8" w:rsidP="008173F3">
      <w:pPr>
        <w:jc w:val="both"/>
        <w:rPr>
          <w:sz w:val="22"/>
          <w:szCs w:val="22"/>
        </w:rPr>
      </w:pPr>
      <w:r w:rsidRPr="008173F3">
        <w:rPr>
          <w:sz w:val="22"/>
          <w:szCs w:val="22"/>
        </w:rPr>
        <w:t xml:space="preserve">He informed that </w:t>
      </w:r>
      <w:r w:rsidR="00C5308E" w:rsidRPr="008173F3">
        <w:rPr>
          <w:sz w:val="22"/>
          <w:szCs w:val="22"/>
        </w:rPr>
        <w:t>SLBC has circulated the list of petrol bunks to all banks received from Petroleum ministry through DFS with an advise to install PoS Machines at the petro</w:t>
      </w:r>
      <w:r w:rsidR="00A624F3" w:rsidRPr="008173F3">
        <w:rPr>
          <w:sz w:val="22"/>
          <w:szCs w:val="22"/>
        </w:rPr>
        <w:t>l</w:t>
      </w:r>
      <w:r w:rsidR="00C5308E" w:rsidRPr="008173F3">
        <w:rPr>
          <w:sz w:val="22"/>
          <w:szCs w:val="22"/>
        </w:rPr>
        <w:t xml:space="preserve"> bunks having no PoS machines by 31.12.2016.</w:t>
      </w:r>
      <w:r w:rsidRPr="008173F3">
        <w:rPr>
          <w:sz w:val="22"/>
          <w:szCs w:val="22"/>
        </w:rPr>
        <w:t xml:space="preserve"> He said that b</w:t>
      </w:r>
      <w:r w:rsidR="00C5308E" w:rsidRPr="008173F3">
        <w:rPr>
          <w:sz w:val="22"/>
          <w:szCs w:val="22"/>
        </w:rPr>
        <w:t>y and large, the things went off peacefully with sporadic incidents.  The efforts put in by the banking industry in the State during the demonetization period was applauded by the Govt.  Anticipating some untoward incidents, SLBC ha</w:t>
      </w:r>
      <w:r w:rsidRPr="008173F3">
        <w:rPr>
          <w:sz w:val="22"/>
          <w:szCs w:val="22"/>
        </w:rPr>
        <w:t>d</w:t>
      </w:r>
      <w:r w:rsidR="00C5308E" w:rsidRPr="008173F3">
        <w:rPr>
          <w:sz w:val="22"/>
          <w:szCs w:val="22"/>
        </w:rPr>
        <w:t xml:space="preserve"> requested the Police authority to provide security to rural bank branches.</w:t>
      </w:r>
    </w:p>
    <w:p w:rsidR="00C5308E" w:rsidRDefault="00C5308E" w:rsidP="008173F3">
      <w:pPr>
        <w:jc w:val="both"/>
        <w:rPr>
          <w:b/>
          <w:bCs/>
          <w:color w:val="C00000"/>
          <w:sz w:val="22"/>
          <w:szCs w:val="22"/>
        </w:rPr>
      </w:pPr>
    </w:p>
    <w:p w:rsidR="00704AAF" w:rsidRPr="008173F3" w:rsidRDefault="00704AAF" w:rsidP="00704AAF">
      <w:pPr>
        <w:autoSpaceDE w:val="0"/>
        <w:autoSpaceDN w:val="0"/>
        <w:adjustRightInd w:val="0"/>
        <w:jc w:val="both"/>
        <w:rPr>
          <w:sz w:val="22"/>
          <w:szCs w:val="22"/>
        </w:rPr>
      </w:pPr>
      <w:r>
        <w:rPr>
          <w:sz w:val="22"/>
          <w:szCs w:val="22"/>
        </w:rPr>
        <w:t xml:space="preserve">The ACS &amp; DC informed </w:t>
      </w:r>
      <w:r w:rsidRPr="008173F3">
        <w:rPr>
          <w:sz w:val="22"/>
          <w:szCs w:val="22"/>
        </w:rPr>
        <w:t xml:space="preserve">that the Cooperative sector was badly affected as there was no uniformity in allocation of currency to them.  He requested RBI to adopt transparency in allocating currency to Banks.  </w:t>
      </w:r>
    </w:p>
    <w:p w:rsidR="00704AAF" w:rsidRPr="008173F3" w:rsidRDefault="00704AAF" w:rsidP="008173F3">
      <w:pPr>
        <w:jc w:val="both"/>
        <w:rPr>
          <w:b/>
          <w:bCs/>
          <w:color w:val="C00000"/>
          <w:sz w:val="22"/>
          <w:szCs w:val="22"/>
        </w:rPr>
      </w:pPr>
    </w:p>
    <w:p w:rsidR="00C5308E" w:rsidRPr="008173F3" w:rsidRDefault="00C5308E" w:rsidP="008173F3">
      <w:pPr>
        <w:jc w:val="both"/>
        <w:rPr>
          <w:b/>
          <w:sz w:val="22"/>
          <w:szCs w:val="22"/>
        </w:rPr>
      </w:pPr>
      <w:r w:rsidRPr="008173F3">
        <w:rPr>
          <w:b/>
          <w:sz w:val="22"/>
          <w:szCs w:val="22"/>
        </w:rPr>
        <w:t>Incentivising digital payments – Lucky Grahak Labh &amp; Digi Dhan Vyapar Yojana</w:t>
      </w:r>
    </w:p>
    <w:p w:rsidR="00C5308E" w:rsidRPr="008173F3" w:rsidRDefault="00C5308E" w:rsidP="008173F3">
      <w:pPr>
        <w:jc w:val="both"/>
        <w:rPr>
          <w:sz w:val="22"/>
          <w:szCs w:val="22"/>
        </w:rPr>
      </w:pPr>
    </w:p>
    <w:p w:rsidR="00C5308E" w:rsidRPr="008173F3" w:rsidRDefault="00EB5178" w:rsidP="008173F3">
      <w:pPr>
        <w:jc w:val="both"/>
        <w:rPr>
          <w:bCs/>
          <w:sz w:val="22"/>
          <w:szCs w:val="22"/>
          <w:highlight w:val="black"/>
        </w:rPr>
      </w:pPr>
      <w:r w:rsidRPr="008173F3">
        <w:rPr>
          <w:sz w:val="22"/>
          <w:szCs w:val="22"/>
        </w:rPr>
        <w:t xml:space="preserve">The Convenor said that </w:t>
      </w:r>
      <w:r w:rsidR="00C5308E" w:rsidRPr="008173F3">
        <w:rPr>
          <w:sz w:val="22"/>
          <w:szCs w:val="22"/>
        </w:rPr>
        <w:t>Government of India is actively seeking to promote digital payments to encourage consumers and merchants to increasingly shift to these payment modes.  As part of this exercise, a scheme to reward consumers and merchants, who are using / have used digital transaction modes after 8.11.2016, has been framed by N</w:t>
      </w:r>
      <w:r w:rsidR="00A624F3" w:rsidRPr="008173F3">
        <w:rPr>
          <w:sz w:val="22"/>
          <w:szCs w:val="22"/>
        </w:rPr>
        <w:t>ITI Aayog.</w:t>
      </w:r>
      <w:r w:rsidR="00C7486B">
        <w:rPr>
          <w:sz w:val="22"/>
          <w:szCs w:val="22"/>
        </w:rPr>
        <w:t xml:space="preserve">  </w:t>
      </w:r>
      <w:r w:rsidR="00C5308E" w:rsidRPr="008173F3">
        <w:rPr>
          <w:sz w:val="22"/>
          <w:szCs w:val="22"/>
        </w:rPr>
        <w:t>In pursuance of the directions of GoI</w:t>
      </w:r>
      <w:r w:rsidRPr="008173F3">
        <w:rPr>
          <w:sz w:val="22"/>
          <w:szCs w:val="22"/>
        </w:rPr>
        <w:t>, GoK</w:t>
      </w:r>
      <w:r w:rsidR="00C5308E" w:rsidRPr="008173F3">
        <w:rPr>
          <w:sz w:val="22"/>
          <w:szCs w:val="22"/>
        </w:rPr>
        <w:t xml:space="preserve"> has formed the task force under the chairmanship of ACS : Finance Dept &amp; Mission Director (FI) to monitor </w:t>
      </w:r>
      <w:r w:rsidR="00A624F3" w:rsidRPr="008173F3">
        <w:rPr>
          <w:sz w:val="22"/>
          <w:szCs w:val="22"/>
        </w:rPr>
        <w:t>demonetization</w:t>
      </w:r>
      <w:r w:rsidR="00C5308E" w:rsidRPr="008173F3">
        <w:rPr>
          <w:sz w:val="22"/>
          <w:szCs w:val="22"/>
        </w:rPr>
        <w:t xml:space="preserve"> related issues. The first of the Task Force </w:t>
      </w:r>
      <w:r w:rsidR="000930BD" w:rsidRPr="008173F3">
        <w:rPr>
          <w:sz w:val="22"/>
          <w:szCs w:val="22"/>
        </w:rPr>
        <w:t xml:space="preserve">meeting </w:t>
      </w:r>
      <w:r w:rsidR="00C5308E" w:rsidRPr="008173F3">
        <w:rPr>
          <w:sz w:val="22"/>
          <w:szCs w:val="22"/>
        </w:rPr>
        <w:t xml:space="preserve">was convened on 23.12.2016. </w:t>
      </w:r>
    </w:p>
    <w:p w:rsidR="00C5308E" w:rsidRPr="008173F3" w:rsidRDefault="00C5308E" w:rsidP="008173F3">
      <w:pPr>
        <w:jc w:val="both"/>
        <w:rPr>
          <w:b/>
          <w:sz w:val="22"/>
          <w:szCs w:val="22"/>
        </w:rPr>
      </w:pPr>
    </w:p>
    <w:p w:rsidR="00C5308E" w:rsidRPr="008173F3" w:rsidRDefault="00C5308E" w:rsidP="008173F3">
      <w:pPr>
        <w:jc w:val="both"/>
        <w:rPr>
          <w:b/>
          <w:sz w:val="22"/>
          <w:szCs w:val="22"/>
        </w:rPr>
      </w:pPr>
      <w:r w:rsidRPr="008173F3">
        <w:rPr>
          <w:b/>
          <w:sz w:val="22"/>
          <w:szCs w:val="22"/>
        </w:rPr>
        <w:t xml:space="preserve">AGENDA 4.0 : PROVIDING RELIEF MEASURES TO THE DISTRESS FARMERS </w:t>
      </w:r>
    </w:p>
    <w:p w:rsidR="00C5308E" w:rsidRPr="008173F3" w:rsidRDefault="00C5308E" w:rsidP="008173F3">
      <w:pPr>
        <w:jc w:val="both"/>
        <w:rPr>
          <w:b/>
          <w:sz w:val="22"/>
          <w:szCs w:val="22"/>
        </w:rPr>
      </w:pPr>
    </w:p>
    <w:p w:rsidR="00C5308E" w:rsidRPr="008173F3" w:rsidRDefault="002203BC" w:rsidP="008173F3">
      <w:pPr>
        <w:jc w:val="both"/>
        <w:rPr>
          <w:color w:val="000000" w:themeColor="text1"/>
          <w:sz w:val="22"/>
          <w:szCs w:val="22"/>
        </w:rPr>
      </w:pPr>
      <w:r w:rsidRPr="008173F3">
        <w:rPr>
          <w:sz w:val="22"/>
          <w:szCs w:val="22"/>
        </w:rPr>
        <w:t>The Convenor said that i</w:t>
      </w:r>
      <w:r w:rsidR="00C5308E" w:rsidRPr="008173F3">
        <w:rPr>
          <w:sz w:val="22"/>
          <w:szCs w:val="22"/>
        </w:rPr>
        <w:t>n order to work out strategy for providing relief measures</w:t>
      </w:r>
      <w:r w:rsidRPr="008173F3">
        <w:rPr>
          <w:sz w:val="22"/>
          <w:szCs w:val="22"/>
        </w:rPr>
        <w:t xml:space="preserve"> in 139 taluks declared as drought affected</w:t>
      </w:r>
      <w:r w:rsidR="00C5308E" w:rsidRPr="008173F3">
        <w:rPr>
          <w:sz w:val="22"/>
          <w:szCs w:val="22"/>
        </w:rPr>
        <w:t>, a Special SLBC Meeting was held on 19.11.2016, where the ACS &amp; DC, GoK participated</w:t>
      </w:r>
      <w:r w:rsidRPr="008173F3">
        <w:rPr>
          <w:sz w:val="22"/>
          <w:szCs w:val="22"/>
        </w:rPr>
        <w:t xml:space="preserve">, wherein decisions were taken to advise the </w:t>
      </w:r>
      <w:r w:rsidR="00C5308E" w:rsidRPr="008173F3">
        <w:rPr>
          <w:sz w:val="22"/>
          <w:szCs w:val="22"/>
        </w:rPr>
        <w:t>Lead District Managers to convene Special DCC meetings in consultation with respective district administration</w:t>
      </w:r>
      <w:r w:rsidR="00C5308E" w:rsidRPr="008173F3">
        <w:rPr>
          <w:sz w:val="22"/>
          <w:szCs w:val="22"/>
          <w:lang w:val="en-IN"/>
        </w:rPr>
        <w:t>.</w:t>
      </w:r>
      <w:r w:rsidRPr="008173F3">
        <w:rPr>
          <w:sz w:val="22"/>
          <w:szCs w:val="22"/>
          <w:lang w:val="en-IN"/>
        </w:rPr>
        <w:t xml:space="preserve">  </w:t>
      </w:r>
      <w:r w:rsidR="00357DF6" w:rsidRPr="008173F3">
        <w:rPr>
          <w:sz w:val="22"/>
          <w:szCs w:val="22"/>
          <w:lang w:val="en-IN"/>
        </w:rPr>
        <w:t>He sought</w:t>
      </w:r>
      <w:r w:rsidRPr="008173F3">
        <w:rPr>
          <w:color w:val="C00000"/>
          <w:sz w:val="22"/>
          <w:szCs w:val="22"/>
        </w:rPr>
        <w:t xml:space="preserve"> </w:t>
      </w:r>
      <w:r w:rsidRPr="008173F3">
        <w:rPr>
          <w:color w:val="000000" w:themeColor="text1"/>
          <w:sz w:val="22"/>
          <w:szCs w:val="22"/>
        </w:rPr>
        <w:t xml:space="preserve">the Government’s assistance </w:t>
      </w:r>
      <w:r w:rsidR="00C5308E" w:rsidRPr="008173F3">
        <w:rPr>
          <w:color w:val="000000" w:themeColor="text1"/>
          <w:sz w:val="22"/>
          <w:szCs w:val="22"/>
        </w:rPr>
        <w:t>to Banks in bringing the farmers to the branches through publicity for availing the benefit of reschedulement / rephasement</w:t>
      </w:r>
      <w:r w:rsidR="00357DF6" w:rsidRPr="008173F3">
        <w:rPr>
          <w:color w:val="000000" w:themeColor="text1"/>
          <w:sz w:val="22"/>
          <w:szCs w:val="22"/>
        </w:rPr>
        <w:t xml:space="preserve"> of the loan accounts.</w:t>
      </w:r>
    </w:p>
    <w:p w:rsidR="00E0609D" w:rsidRDefault="00E0609D" w:rsidP="008173F3">
      <w:pPr>
        <w:jc w:val="both"/>
        <w:rPr>
          <w:sz w:val="22"/>
          <w:szCs w:val="22"/>
        </w:rPr>
      </w:pPr>
    </w:p>
    <w:p w:rsidR="00C5308E" w:rsidRPr="008173F3" w:rsidRDefault="002203BC" w:rsidP="008173F3">
      <w:pPr>
        <w:jc w:val="both"/>
        <w:rPr>
          <w:sz w:val="22"/>
          <w:szCs w:val="22"/>
        </w:rPr>
      </w:pPr>
      <w:r w:rsidRPr="008173F3">
        <w:rPr>
          <w:sz w:val="22"/>
          <w:szCs w:val="22"/>
        </w:rPr>
        <w:t xml:space="preserve">The Convenor </w:t>
      </w:r>
      <w:r w:rsidR="00C5308E" w:rsidRPr="008173F3">
        <w:rPr>
          <w:sz w:val="22"/>
          <w:szCs w:val="22"/>
        </w:rPr>
        <w:t xml:space="preserve">informed </w:t>
      </w:r>
      <w:r w:rsidRPr="008173F3">
        <w:rPr>
          <w:sz w:val="22"/>
          <w:szCs w:val="22"/>
        </w:rPr>
        <w:t xml:space="preserve">the House </w:t>
      </w:r>
      <w:r w:rsidR="00C5308E" w:rsidRPr="008173F3">
        <w:rPr>
          <w:sz w:val="22"/>
          <w:szCs w:val="22"/>
        </w:rPr>
        <w:t xml:space="preserve">that the Banks were prepared to lend additional requirements by renewing the existing loan provided the farmers approach the Bank.  The Govt was requested to give wide publicity and pursue the farming community to approach the Banks for restructuring the loans availed and to avail the benefit of Interest subvention, personal accident insurance coverage and crop insurance. </w:t>
      </w:r>
    </w:p>
    <w:p w:rsidR="002203BC" w:rsidRPr="008173F3" w:rsidRDefault="002203BC" w:rsidP="008173F3">
      <w:pPr>
        <w:jc w:val="both"/>
        <w:rPr>
          <w:sz w:val="22"/>
          <w:szCs w:val="22"/>
        </w:rPr>
      </w:pPr>
    </w:p>
    <w:p w:rsidR="002203BC" w:rsidRPr="008173F3" w:rsidRDefault="002203BC" w:rsidP="008173F3">
      <w:pPr>
        <w:jc w:val="both"/>
        <w:rPr>
          <w:sz w:val="22"/>
          <w:szCs w:val="22"/>
        </w:rPr>
      </w:pPr>
      <w:r w:rsidRPr="008173F3">
        <w:rPr>
          <w:sz w:val="22"/>
          <w:szCs w:val="22"/>
        </w:rPr>
        <w:t>The House requested the SLBC to take up with RBI to extend cap period of 90 days for restricting / rephasing by another 30 days as Banks were busy in demonetization work.</w:t>
      </w:r>
    </w:p>
    <w:p w:rsidR="002203BC" w:rsidRPr="008173F3" w:rsidRDefault="002203BC" w:rsidP="008173F3">
      <w:pPr>
        <w:jc w:val="both"/>
        <w:rPr>
          <w:sz w:val="22"/>
          <w:szCs w:val="22"/>
        </w:rPr>
      </w:pPr>
    </w:p>
    <w:p w:rsidR="002203BC" w:rsidRPr="008173F3" w:rsidRDefault="002203BC" w:rsidP="008173F3">
      <w:pPr>
        <w:jc w:val="right"/>
        <w:rPr>
          <w:b/>
          <w:bCs/>
          <w:sz w:val="22"/>
          <w:szCs w:val="22"/>
        </w:rPr>
      </w:pPr>
      <w:r w:rsidRPr="008173F3">
        <w:rPr>
          <w:b/>
          <w:bCs/>
          <w:sz w:val="22"/>
          <w:szCs w:val="22"/>
        </w:rPr>
        <w:t>(Action : SLBC)</w:t>
      </w:r>
    </w:p>
    <w:p w:rsidR="002203BC" w:rsidRPr="008173F3" w:rsidRDefault="002203BC" w:rsidP="008173F3">
      <w:pPr>
        <w:jc w:val="both"/>
        <w:rPr>
          <w:color w:val="C00000"/>
          <w:sz w:val="22"/>
          <w:szCs w:val="22"/>
        </w:rPr>
      </w:pPr>
    </w:p>
    <w:p w:rsidR="00C5308E" w:rsidRPr="008173F3" w:rsidRDefault="00C5308E" w:rsidP="008173F3">
      <w:pPr>
        <w:jc w:val="both"/>
        <w:rPr>
          <w:b/>
          <w:sz w:val="22"/>
          <w:szCs w:val="22"/>
        </w:rPr>
      </w:pPr>
      <w:r w:rsidRPr="008173F3">
        <w:rPr>
          <w:b/>
          <w:sz w:val="22"/>
          <w:szCs w:val="22"/>
        </w:rPr>
        <w:t xml:space="preserve">AGENDA 5 : IMPLEMENTATION OF BHOOMI-BANK INTEGRATION:  </w:t>
      </w:r>
    </w:p>
    <w:p w:rsidR="00C5308E" w:rsidRPr="008173F3" w:rsidRDefault="00C5308E" w:rsidP="008173F3">
      <w:pPr>
        <w:jc w:val="both"/>
        <w:rPr>
          <w:b/>
          <w:bCs/>
          <w:sz w:val="22"/>
          <w:szCs w:val="22"/>
        </w:rPr>
      </w:pPr>
    </w:p>
    <w:p w:rsidR="007E1A0D" w:rsidRPr="008173F3" w:rsidRDefault="00C5308E" w:rsidP="008173F3">
      <w:pPr>
        <w:jc w:val="both"/>
        <w:rPr>
          <w:rFonts w:eastAsia="MS Mincho"/>
          <w:b/>
          <w:sz w:val="22"/>
          <w:szCs w:val="22"/>
          <w:lang w:eastAsia="ar-SA"/>
        </w:rPr>
      </w:pPr>
      <w:r w:rsidRPr="008173F3">
        <w:rPr>
          <w:rFonts w:eastAsia="MS Mincho"/>
          <w:bCs/>
          <w:sz w:val="22"/>
          <w:szCs w:val="22"/>
          <w:lang w:eastAsia="ar-SA"/>
        </w:rPr>
        <w:lastRenderedPageBreak/>
        <w:t>As per the information of Bhoomi-Bank website, the Banks have carried out 3,53,734 online transactions under Bhoomi Project as on 14.12.2016 since inception.</w:t>
      </w:r>
      <w:r w:rsidRPr="008173F3">
        <w:rPr>
          <w:rFonts w:eastAsia="MS Mincho"/>
          <w:b/>
          <w:sz w:val="22"/>
          <w:szCs w:val="22"/>
          <w:lang w:eastAsia="ar-SA"/>
        </w:rPr>
        <w:t xml:space="preserve">  The agency-wise transactions are </w:t>
      </w:r>
      <w:r w:rsidR="007E1A0D" w:rsidRPr="008173F3">
        <w:rPr>
          <w:rFonts w:eastAsia="MS Mincho"/>
          <w:b/>
          <w:sz w:val="22"/>
          <w:szCs w:val="22"/>
          <w:lang w:eastAsia="ar-SA"/>
        </w:rPr>
        <w:t>presented to the House.</w:t>
      </w:r>
    </w:p>
    <w:p w:rsidR="00C5308E" w:rsidRPr="008173F3" w:rsidRDefault="00C5308E" w:rsidP="008173F3">
      <w:pPr>
        <w:jc w:val="both"/>
        <w:rPr>
          <w:rFonts w:eastAsia="MS Mincho"/>
          <w:b/>
          <w:sz w:val="22"/>
          <w:szCs w:val="22"/>
          <w:lang w:eastAsia="ar-SA"/>
        </w:rPr>
      </w:pPr>
    </w:p>
    <w:p w:rsidR="00C5308E" w:rsidRPr="008173F3" w:rsidRDefault="007E1A0D" w:rsidP="008173F3">
      <w:pPr>
        <w:jc w:val="both"/>
        <w:rPr>
          <w:bCs/>
          <w:sz w:val="22"/>
          <w:szCs w:val="22"/>
        </w:rPr>
      </w:pPr>
      <w:r w:rsidRPr="008173F3">
        <w:rPr>
          <w:rFonts w:eastAsia="MS Mincho"/>
          <w:b/>
          <w:sz w:val="22"/>
          <w:szCs w:val="22"/>
          <w:lang w:eastAsia="ar-SA"/>
        </w:rPr>
        <w:t xml:space="preserve">As many Banks are not </w:t>
      </w:r>
      <w:r w:rsidR="00C5308E" w:rsidRPr="008173F3">
        <w:rPr>
          <w:bCs/>
          <w:sz w:val="22"/>
          <w:szCs w:val="22"/>
        </w:rPr>
        <w:t>utilizing th</w:t>
      </w:r>
      <w:r w:rsidRPr="008173F3">
        <w:rPr>
          <w:bCs/>
          <w:sz w:val="22"/>
          <w:szCs w:val="22"/>
        </w:rPr>
        <w:t xml:space="preserve">e facility to its full extent and as also commented by the CS, the Convenor requested the Banks to make use of the portal facility. </w:t>
      </w:r>
    </w:p>
    <w:p w:rsidR="00C5308E" w:rsidRPr="008173F3" w:rsidRDefault="00C5308E" w:rsidP="008173F3">
      <w:pPr>
        <w:rPr>
          <w:b/>
          <w:bCs/>
          <w:sz w:val="22"/>
          <w:szCs w:val="22"/>
        </w:rPr>
      </w:pPr>
    </w:p>
    <w:p w:rsidR="007E1A0D" w:rsidRPr="008173F3" w:rsidRDefault="007E1A0D" w:rsidP="008173F3">
      <w:pPr>
        <w:jc w:val="right"/>
        <w:rPr>
          <w:b/>
          <w:bCs/>
          <w:sz w:val="22"/>
          <w:szCs w:val="22"/>
        </w:rPr>
      </w:pPr>
      <w:r w:rsidRPr="008173F3">
        <w:rPr>
          <w:b/>
          <w:bCs/>
          <w:sz w:val="22"/>
          <w:szCs w:val="22"/>
        </w:rPr>
        <w:t>(Action : Banks)</w:t>
      </w:r>
    </w:p>
    <w:p w:rsidR="007E1A0D" w:rsidRPr="008173F3" w:rsidRDefault="007E1A0D" w:rsidP="008173F3">
      <w:pPr>
        <w:jc w:val="right"/>
        <w:rPr>
          <w:b/>
          <w:bCs/>
          <w:color w:val="C00000"/>
          <w:sz w:val="22"/>
          <w:szCs w:val="22"/>
        </w:rPr>
      </w:pPr>
    </w:p>
    <w:p w:rsidR="007E72DA" w:rsidRDefault="007E72DA" w:rsidP="008173F3">
      <w:pPr>
        <w:rPr>
          <w:b/>
          <w:bCs/>
          <w:sz w:val="22"/>
          <w:szCs w:val="22"/>
        </w:rPr>
      </w:pPr>
    </w:p>
    <w:p w:rsidR="00C5308E" w:rsidRPr="008173F3" w:rsidRDefault="00C5308E" w:rsidP="008173F3">
      <w:pPr>
        <w:rPr>
          <w:b/>
          <w:bCs/>
          <w:sz w:val="22"/>
          <w:szCs w:val="22"/>
        </w:rPr>
      </w:pPr>
      <w:r w:rsidRPr="008173F3">
        <w:rPr>
          <w:b/>
          <w:bCs/>
          <w:sz w:val="22"/>
          <w:szCs w:val="22"/>
        </w:rPr>
        <w:t xml:space="preserve">AGENDA 6.0: IMPLEMENTATION OF PRADHAN MANTRI JAN DHAN YOJANA (PMJDY)      </w:t>
      </w:r>
    </w:p>
    <w:p w:rsidR="00C5308E" w:rsidRPr="008173F3" w:rsidRDefault="00C5308E" w:rsidP="008173F3">
      <w:pPr>
        <w:jc w:val="both"/>
        <w:rPr>
          <w:sz w:val="22"/>
          <w:szCs w:val="22"/>
        </w:rPr>
      </w:pPr>
    </w:p>
    <w:p w:rsidR="00C5308E" w:rsidRPr="008173F3" w:rsidRDefault="00C5308E" w:rsidP="008173F3">
      <w:pPr>
        <w:jc w:val="both"/>
        <w:rPr>
          <w:sz w:val="22"/>
          <w:szCs w:val="22"/>
        </w:rPr>
      </w:pPr>
      <w:r w:rsidRPr="008173F3">
        <w:rPr>
          <w:sz w:val="22"/>
          <w:szCs w:val="22"/>
        </w:rPr>
        <w:t>Totally, 68,01,021 RuPay cards have been activated, as on 9.12.2016, comprising 77.64% of the cards issued.</w:t>
      </w:r>
      <w:r w:rsidR="00F3693C" w:rsidRPr="008173F3">
        <w:rPr>
          <w:sz w:val="22"/>
          <w:szCs w:val="22"/>
        </w:rPr>
        <w:t xml:space="preserve">  The </w:t>
      </w:r>
      <w:r w:rsidRPr="008173F3">
        <w:rPr>
          <w:sz w:val="22"/>
          <w:szCs w:val="22"/>
        </w:rPr>
        <w:t xml:space="preserve">Bank-wise/District-wise </w:t>
      </w:r>
      <w:r w:rsidR="00F3693C" w:rsidRPr="008173F3">
        <w:rPr>
          <w:sz w:val="22"/>
          <w:szCs w:val="22"/>
        </w:rPr>
        <w:t xml:space="preserve">Progress </w:t>
      </w:r>
      <w:r w:rsidRPr="008173F3">
        <w:rPr>
          <w:sz w:val="22"/>
          <w:szCs w:val="22"/>
        </w:rPr>
        <w:t>as on</w:t>
      </w:r>
      <w:r w:rsidR="00F3693C" w:rsidRPr="008173F3">
        <w:rPr>
          <w:sz w:val="22"/>
          <w:szCs w:val="22"/>
        </w:rPr>
        <w:t xml:space="preserve"> 31.3.2016 and</w:t>
      </w:r>
      <w:r w:rsidRPr="008173F3">
        <w:rPr>
          <w:sz w:val="22"/>
          <w:szCs w:val="22"/>
        </w:rPr>
        <w:t xml:space="preserve"> 9.12.2016</w:t>
      </w:r>
      <w:r w:rsidR="00F3693C" w:rsidRPr="008173F3">
        <w:rPr>
          <w:sz w:val="22"/>
          <w:szCs w:val="22"/>
        </w:rPr>
        <w:t xml:space="preserve"> were presented to the House.</w:t>
      </w:r>
      <w:r w:rsidR="008756EF" w:rsidRPr="008173F3">
        <w:rPr>
          <w:sz w:val="22"/>
          <w:szCs w:val="22"/>
        </w:rPr>
        <w:t xml:space="preserve">  The Convenor requested the Banks to activate the remaining RuPay Cards.</w:t>
      </w:r>
    </w:p>
    <w:p w:rsidR="00D9463A" w:rsidRPr="008173F3" w:rsidRDefault="00D9463A" w:rsidP="008173F3">
      <w:pPr>
        <w:pStyle w:val="ListParagraph"/>
        <w:spacing w:after="0" w:line="240" w:lineRule="auto"/>
        <w:ind w:left="0"/>
        <w:contextualSpacing w:val="0"/>
        <w:rPr>
          <w:rFonts w:ascii="Arial" w:hAnsi="Arial" w:cs="Arial"/>
          <w:b/>
          <w:bCs/>
          <w:lang w:val="en-IN"/>
        </w:rPr>
      </w:pPr>
    </w:p>
    <w:p w:rsidR="00C5308E" w:rsidRPr="008173F3" w:rsidRDefault="00C5308E" w:rsidP="008173F3">
      <w:pPr>
        <w:pStyle w:val="ListParagraph"/>
        <w:spacing w:after="0" w:line="240" w:lineRule="auto"/>
        <w:ind w:left="0"/>
        <w:contextualSpacing w:val="0"/>
        <w:rPr>
          <w:rFonts w:ascii="Arial" w:hAnsi="Arial" w:cs="Arial"/>
          <w:b/>
          <w:bCs/>
        </w:rPr>
      </w:pPr>
      <w:r w:rsidRPr="008173F3">
        <w:rPr>
          <w:rFonts w:ascii="Arial" w:hAnsi="Arial" w:cs="Arial"/>
          <w:b/>
          <w:bCs/>
        </w:rPr>
        <w:t xml:space="preserve">Progress under Special Drive </w:t>
      </w:r>
      <w:r w:rsidRPr="008173F3">
        <w:rPr>
          <w:rFonts w:ascii="Arial" w:hAnsi="Arial" w:cs="Arial"/>
          <w:b/>
          <w:bCs/>
          <w:lang w:val="en-IN"/>
        </w:rPr>
        <w:t>from 15.9.2016 to 31.10.</w:t>
      </w:r>
      <w:r w:rsidRPr="008173F3">
        <w:rPr>
          <w:rFonts w:ascii="Arial" w:hAnsi="Arial" w:cs="Arial"/>
          <w:b/>
          <w:bCs/>
        </w:rPr>
        <w:t>2016</w:t>
      </w:r>
    </w:p>
    <w:p w:rsidR="00C5308E" w:rsidRPr="008173F3" w:rsidRDefault="00C5308E" w:rsidP="008173F3">
      <w:pPr>
        <w:jc w:val="both"/>
        <w:rPr>
          <w:bCs/>
          <w:sz w:val="22"/>
          <w:szCs w:val="22"/>
        </w:rPr>
      </w:pPr>
    </w:p>
    <w:p w:rsidR="00F3693C" w:rsidRPr="008173F3" w:rsidRDefault="00F3693C" w:rsidP="008173F3">
      <w:pPr>
        <w:tabs>
          <w:tab w:val="left" w:pos="0"/>
          <w:tab w:val="left" w:pos="3600"/>
        </w:tabs>
        <w:suppressAutoHyphens/>
        <w:jc w:val="both"/>
        <w:rPr>
          <w:bCs/>
          <w:sz w:val="22"/>
          <w:szCs w:val="22"/>
        </w:rPr>
      </w:pPr>
      <w:r w:rsidRPr="008173F3">
        <w:rPr>
          <w:rFonts w:eastAsia="MS Mincho"/>
          <w:bCs/>
          <w:sz w:val="22"/>
          <w:szCs w:val="22"/>
          <w:lang w:eastAsia="ar-SA"/>
        </w:rPr>
        <w:t xml:space="preserve">The Progress under the Drive was reviewed in the meeting convened on 28.9.2016, where the Director : DFS : MoF participated.  </w:t>
      </w:r>
      <w:r w:rsidR="00C5308E" w:rsidRPr="008173F3">
        <w:rPr>
          <w:rFonts w:eastAsia="MS Mincho"/>
          <w:bCs/>
          <w:sz w:val="22"/>
          <w:szCs w:val="22"/>
          <w:lang w:eastAsia="ar-SA"/>
        </w:rPr>
        <w:t>Further, DFS: MoF had conducted VC meeting on 3.10.2016 and reviewed the Bank-wise progress and directed the Banks to gear up the issue of Rupay card and its activation.</w:t>
      </w:r>
      <w:r w:rsidRPr="008173F3">
        <w:rPr>
          <w:rFonts w:eastAsia="MS Mincho"/>
          <w:bCs/>
          <w:sz w:val="22"/>
          <w:szCs w:val="22"/>
          <w:lang w:eastAsia="ar-SA"/>
        </w:rPr>
        <w:t xml:space="preserve">  </w:t>
      </w:r>
      <w:r w:rsidRPr="008173F3">
        <w:rPr>
          <w:bCs/>
          <w:sz w:val="22"/>
          <w:szCs w:val="22"/>
        </w:rPr>
        <w:t xml:space="preserve">As advised by DFS: MoF: GoI, the </w:t>
      </w:r>
      <w:r w:rsidRPr="008173F3">
        <w:rPr>
          <w:sz w:val="22"/>
          <w:szCs w:val="22"/>
        </w:rPr>
        <w:t xml:space="preserve">LDMs in association with Banks &amp; Dist Administration have organized camps under </w:t>
      </w:r>
      <w:r w:rsidRPr="008173F3">
        <w:rPr>
          <w:bCs/>
          <w:sz w:val="22"/>
          <w:szCs w:val="22"/>
        </w:rPr>
        <w:t>Special Drive for financial inclusion initiative.</w:t>
      </w:r>
    </w:p>
    <w:p w:rsidR="00DA0D20" w:rsidRPr="008173F3" w:rsidRDefault="00DA0D20" w:rsidP="008173F3">
      <w:pPr>
        <w:tabs>
          <w:tab w:val="left" w:pos="0"/>
          <w:tab w:val="left" w:pos="3600"/>
        </w:tabs>
        <w:suppressAutoHyphens/>
        <w:jc w:val="right"/>
        <w:rPr>
          <w:b/>
          <w:sz w:val="22"/>
          <w:szCs w:val="22"/>
        </w:rPr>
      </w:pPr>
      <w:r w:rsidRPr="008173F3">
        <w:rPr>
          <w:b/>
          <w:sz w:val="22"/>
          <w:szCs w:val="22"/>
        </w:rPr>
        <w:t>(Action : Banks)</w:t>
      </w:r>
    </w:p>
    <w:p w:rsidR="00C5308E" w:rsidRPr="008173F3" w:rsidRDefault="00C5308E" w:rsidP="008173F3">
      <w:pPr>
        <w:tabs>
          <w:tab w:val="left" w:pos="0"/>
          <w:tab w:val="left" w:pos="3600"/>
        </w:tabs>
        <w:suppressAutoHyphens/>
        <w:jc w:val="both"/>
        <w:rPr>
          <w:rFonts w:eastAsia="MS Mincho"/>
          <w:bCs/>
          <w:sz w:val="22"/>
          <w:szCs w:val="22"/>
          <w:lang w:eastAsia="ar-SA"/>
        </w:rPr>
      </w:pPr>
    </w:p>
    <w:p w:rsidR="00C5308E" w:rsidRPr="008173F3" w:rsidRDefault="00C5308E" w:rsidP="008173F3">
      <w:pPr>
        <w:jc w:val="both"/>
        <w:rPr>
          <w:b/>
          <w:sz w:val="22"/>
          <w:szCs w:val="22"/>
        </w:rPr>
      </w:pPr>
      <w:r w:rsidRPr="008173F3">
        <w:rPr>
          <w:b/>
          <w:sz w:val="22"/>
          <w:szCs w:val="22"/>
        </w:rPr>
        <w:t>AGENDA 6.1 : IMPLEMENTATION OF SOCIAL SECURITY SCHEMES BY GOI</w:t>
      </w:r>
    </w:p>
    <w:p w:rsidR="00C5308E" w:rsidRPr="008173F3" w:rsidRDefault="00C5308E" w:rsidP="008173F3">
      <w:pPr>
        <w:ind w:left="1008" w:firstLine="144"/>
        <w:jc w:val="both"/>
        <w:rPr>
          <w:b/>
          <w:sz w:val="22"/>
          <w:szCs w:val="22"/>
        </w:rPr>
      </w:pPr>
      <w:r w:rsidRPr="008173F3">
        <w:rPr>
          <w:b/>
          <w:sz w:val="22"/>
          <w:szCs w:val="22"/>
        </w:rPr>
        <w:t xml:space="preserve">     (1) PRADHAN MANTRI JEEVAN JYOTI BIMA YOJANA (PMJJBY), </w:t>
      </w:r>
    </w:p>
    <w:p w:rsidR="00C5308E" w:rsidRPr="008173F3" w:rsidRDefault="00C5308E" w:rsidP="008173F3">
      <w:pPr>
        <w:ind w:left="1008" w:firstLine="144"/>
        <w:jc w:val="both"/>
        <w:rPr>
          <w:b/>
          <w:sz w:val="22"/>
          <w:szCs w:val="22"/>
        </w:rPr>
      </w:pPr>
      <w:r w:rsidRPr="008173F3">
        <w:rPr>
          <w:b/>
          <w:sz w:val="22"/>
          <w:szCs w:val="22"/>
        </w:rPr>
        <w:t xml:space="preserve">     (2) PRADHAN MANTRI SURAKSHA BIMA YOJANA (PMSBY) &amp; </w:t>
      </w:r>
    </w:p>
    <w:p w:rsidR="00C5308E" w:rsidRPr="008173F3" w:rsidRDefault="00C5308E" w:rsidP="008173F3">
      <w:pPr>
        <w:ind w:left="1008" w:firstLine="144"/>
        <w:jc w:val="both"/>
        <w:rPr>
          <w:b/>
          <w:sz w:val="22"/>
          <w:szCs w:val="22"/>
        </w:rPr>
      </w:pPr>
      <w:r w:rsidRPr="008173F3">
        <w:rPr>
          <w:b/>
          <w:sz w:val="22"/>
          <w:szCs w:val="22"/>
        </w:rPr>
        <w:t xml:space="preserve">     (3) ATAL PENSION YOJANA (APY)</w:t>
      </w:r>
    </w:p>
    <w:p w:rsidR="00E0609D" w:rsidRDefault="00E0609D" w:rsidP="008173F3">
      <w:pPr>
        <w:jc w:val="both"/>
        <w:rPr>
          <w:bCs/>
          <w:sz w:val="22"/>
          <w:szCs w:val="22"/>
        </w:rPr>
      </w:pPr>
    </w:p>
    <w:p w:rsidR="00C5308E" w:rsidRPr="008173F3" w:rsidRDefault="00C5308E" w:rsidP="008173F3">
      <w:pPr>
        <w:jc w:val="both"/>
        <w:rPr>
          <w:b/>
          <w:sz w:val="22"/>
          <w:szCs w:val="22"/>
        </w:rPr>
      </w:pPr>
      <w:r w:rsidRPr="008173F3">
        <w:rPr>
          <w:bCs/>
          <w:sz w:val="22"/>
          <w:szCs w:val="22"/>
        </w:rPr>
        <w:t xml:space="preserve">The Progress in enrolment of applications as on 30.11.2016 </w:t>
      </w:r>
      <w:r w:rsidR="00FB51D3" w:rsidRPr="008173F3">
        <w:rPr>
          <w:bCs/>
          <w:sz w:val="22"/>
          <w:szCs w:val="22"/>
        </w:rPr>
        <w:t xml:space="preserve">was presented to the House. </w:t>
      </w:r>
    </w:p>
    <w:p w:rsidR="00C5308E" w:rsidRPr="008173F3" w:rsidRDefault="00C5308E" w:rsidP="008173F3">
      <w:pPr>
        <w:jc w:val="both"/>
        <w:rPr>
          <w:b/>
          <w:sz w:val="22"/>
          <w:szCs w:val="22"/>
        </w:rPr>
      </w:pPr>
      <w:r w:rsidRPr="008173F3">
        <w:rPr>
          <w:b/>
          <w:sz w:val="22"/>
          <w:szCs w:val="22"/>
        </w:rPr>
        <w:t>Achievement under APY for 2016-17 vis-à-vis targets</w:t>
      </w:r>
    </w:p>
    <w:p w:rsidR="0031670F" w:rsidRPr="008173F3" w:rsidRDefault="0031670F" w:rsidP="008173F3">
      <w:pPr>
        <w:jc w:val="both"/>
        <w:rPr>
          <w:b/>
          <w:sz w:val="22"/>
          <w:szCs w:val="22"/>
        </w:rPr>
      </w:pPr>
    </w:p>
    <w:p w:rsidR="00FB51D3" w:rsidRPr="008173F3" w:rsidRDefault="00C5308E" w:rsidP="008173F3">
      <w:pPr>
        <w:jc w:val="both"/>
        <w:rPr>
          <w:bCs/>
          <w:sz w:val="22"/>
          <w:szCs w:val="22"/>
        </w:rPr>
      </w:pPr>
      <w:r w:rsidRPr="008173F3">
        <w:rPr>
          <w:bCs/>
          <w:sz w:val="22"/>
          <w:szCs w:val="22"/>
        </w:rPr>
        <w:t xml:space="preserve">The Banks have enrolled 75,131 individuals against a target of 4,15,200, thereby achieving 18.1% of the target.  Bank-wise Target / Achievement </w:t>
      </w:r>
      <w:r w:rsidR="00FB51D3" w:rsidRPr="008173F3">
        <w:rPr>
          <w:bCs/>
          <w:sz w:val="22"/>
          <w:szCs w:val="22"/>
        </w:rPr>
        <w:t>was presented to the House.  The Convenor requested the Banks to put in more efforts to achieve the set targets as the time left is very short.</w:t>
      </w:r>
    </w:p>
    <w:p w:rsidR="0031670F" w:rsidRPr="008173F3" w:rsidRDefault="0031670F" w:rsidP="008173F3">
      <w:pPr>
        <w:tabs>
          <w:tab w:val="left" w:pos="0"/>
          <w:tab w:val="left" w:pos="3600"/>
        </w:tabs>
        <w:suppressAutoHyphens/>
        <w:jc w:val="right"/>
        <w:rPr>
          <w:b/>
          <w:sz w:val="22"/>
          <w:szCs w:val="22"/>
        </w:rPr>
      </w:pPr>
      <w:r w:rsidRPr="008173F3">
        <w:rPr>
          <w:b/>
          <w:sz w:val="22"/>
          <w:szCs w:val="22"/>
        </w:rPr>
        <w:t>(Action : Banks)</w:t>
      </w:r>
    </w:p>
    <w:p w:rsidR="0031670F" w:rsidRPr="008173F3" w:rsidRDefault="0031670F" w:rsidP="008173F3">
      <w:pPr>
        <w:jc w:val="both"/>
        <w:rPr>
          <w:bCs/>
          <w:color w:val="C00000"/>
          <w:sz w:val="22"/>
          <w:szCs w:val="22"/>
        </w:rPr>
      </w:pPr>
    </w:p>
    <w:p w:rsidR="00C5308E" w:rsidRPr="008173F3" w:rsidRDefault="00C5308E" w:rsidP="008173F3">
      <w:pPr>
        <w:pStyle w:val="BodyText"/>
        <w:rPr>
          <w:rFonts w:ascii="Arial" w:hAnsi="Arial" w:cs="Arial"/>
          <w:sz w:val="22"/>
          <w:szCs w:val="22"/>
        </w:rPr>
      </w:pPr>
      <w:r w:rsidRPr="008173F3">
        <w:rPr>
          <w:rFonts w:ascii="Arial" w:hAnsi="Arial" w:cs="Arial"/>
          <w:sz w:val="22"/>
          <w:szCs w:val="22"/>
        </w:rPr>
        <w:t>AGENDA 6.2 : ROADMAP FOR OPENING BRICK &amp; MORTAR BRANCHES IN VILLAGES</w:t>
      </w:r>
    </w:p>
    <w:p w:rsidR="00C5308E" w:rsidRPr="008173F3" w:rsidRDefault="00C5308E" w:rsidP="008173F3">
      <w:pPr>
        <w:pStyle w:val="BodyText"/>
        <w:ind w:left="1008" w:firstLine="144"/>
        <w:rPr>
          <w:rFonts w:ascii="Arial" w:hAnsi="Arial" w:cs="Arial"/>
          <w:sz w:val="22"/>
          <w:szCs w:val="22"/>
        </w:rPr>
      </w:pPr>
      <w:r w:rsidRPr="008173F3">
        <w:rPr>
          <w:rFonts w:ascii="Arial" w:hAnsi="Arial" w:cs="Arial"/>
          <w:sz w:val="22"/>
          <w:szCs w:val="22"/>
        </w:rPr>
        <w:t xml:space="preserve">     WITH POPULATION MORE THAN 5000 WITHOUT A BANK BRANCH OF </w:t>
      </w:r>
    </w:p>
    <w:p w:rsidR="00C5308E" w:rsidRPr="008173F3" w:rsidRDefault="00C5308E" w:rsidP="008173F3">
      <w:pPr>
        <w:pStyle w:val="BodyText"/>
        <w:ind w:left="1008" w:firstLine="144"/>
        <w:rPr>
          <w:rFonts w:ascii="Arial" w:hAnsi="Arial" w:cs="Arial"/>
          <w:sz w:val="22"/>
          <w:szCs w:val="22"/>
        </w:rPr>
      </w:pPr>
      <w:r w:rsidRPr="008173F3">
        <w:rPr>
          <w:rFonts w:ascii="Arial" w:hAnsi="Arial" w:cs="Arial"/>
          <w:sz w:val="22"/>
          <w:szCs w:val="22"/>
        </w:rPr>
        <w:t xml:space="preserve">     A SCHEDULED COMMERCIAL BANK</w:t>
      </w:r>
    </w:p>
    <w:p w:rsidR="00C5308E" w:rsidRPr="008173F3" w:rsidRDefault="00C5308E" w:rsidP="008173F3">
      <w:pPr>
        <w:pStyle w:val="BodyText"/>
        <w:rPr>
          <w:rFonts w:ascii="Arial" w:hAnsi="Arial" w:cs="Arial"/>
          <w:sz w:val="22"/>
          <w:szCs w:val="22"/>
        </w:rPr>
      </w:pPr>
    </w:p>
    <w:p w:rsidR="00C5308E" w:rsidRPr="008173F3" w:rsidRDefault="0031670F" w:rsidP="008173F3">
      <w:pPr>
        <w:pStyle w:val="BodyText"/>
        <w:rPr>
          <w:rFonts w:ascii="Arial" w:hAnsi="Arial" w:cs="Arial"/>
          <w:b w:val="0"/>
          <w:bCs/>
          <w:sz w:val="22"/>
          <w:szCs w:val="22"/>
        </w:rPr>
      </w:pPr>
      <w:r w:rsidRPr="008173F3">
        <w:rPr>
          <w:rFonts w:ascii="Arial" w:hAnsi="Arial" w:cs="Arial"/>
          <w:b w:val="0"/>
          <w:bCs/>
          <w:sz w:val="22"/>
          <w:szCs w:val="22"/>
        </w:rPr>
        <w:t>The Convenor said that as per the Roadmap, o</w:t>
      </w:r>
      <w:r w:rsidR="00C5308E" w:rsidRPr="008173F3">
        <w:rPr>
          <w:rFonts w:ascii="Arial" w:hAnsi="Arial" w:cs="Arial"/>
          <w:b w:val="0"/>
          <w:bCs/>
          <w:sz w:val="22"/>
          <w:szCs w:val="22"/>
        </w:rPr>
        <w:t xml:space="preserve">ut of the </w:t>
      </w:r>
      <w:r w:rsidRPr="008173F3">
        <w:rPr>
          <w:rFonts w:ascii="Arial" w:hAnsi="Arial" w:cs="Arial"/>
          <w:b w:val="0"/>
          <w:bCs/>
          <w:sz w:val="22"/>
          <w:szCs w:val="22"/>
        </w:rPr>
        <w:t xml:space="preserve">identified </w:t>
      </w:r>
      <w:r w:rsidR="00C5308E" w:rsidRPr="008173F3">
        <w:rPr>
          <w:rFonts w:ascii="Arial" w:hAnsi="Arial" w:cs="Arial"/>
          <w:b w:val="0"/>
          <w:bCs/>
          <w:sz w:val="22"/>
          <w:szCs w:val="22"/>
        </w:rPr>
        <w:t>210 villages, 12 B&amp;M, 49 USBs have been opened</w:t>
      </w:r>
      <w:r w:rsidRPr="008173F3">
        <w:rPr>
          <w:rFonts w:ascii="Arial" w:hAnsi="Arial" w:cs="Arial"/>
          <w:b w:val="0"/>
          <w:bCs/>
          <w:sz w:val="22"/>
          <w:szCs w:val="22"/>
        </w:rPr>
        <w:t xml:space="preserve"> so far and the remaining 149 villages are yet to be covered.</w:t>
      </w:r>
      <w:r w:rsidR="00C5308E" w:rsidRPr="008173F3">
        <w:rPr>
          <w:rFonts w:ascii="Arial" w:hAnsi="Arial" w:cs="Arial"/>
          <w:b w:val="0"/>
          <w:bCs/>
          <w:sz w:val="22"/>
          <w:szCs w:val="22"/>
        </w:rPr>
        <w:t xml:space="preserve"> </w:t>
      </w:r>
      <w:r w:rsidRPr="008173F3">
        <w:rPr>
          <w:rFonts w:ascii="Arial" w:hAnsi="Arial" w:cs="Arial"/>
          <w:b w:val="0"/>
          <w:bCs/>
          <w:sz w:val="22"/>
          <w:szCs w:val="22"/>
        </w:rPr>
        <w:t xml:space="preserve"> He requested the allottee Banks to speed up the process and complete it before </w:t>
      </w:r>
      <w:r w:rsidR="00C5308E" w:rsidRPr="008173F3">
        <w:rPr>
          <w:rFonts w:ascii="Arial" w:hAnsi="Arial" w:cs="Arial"/>
          <w:b w:val="0"/>
          <w:bCs/>
          <w:sz w:val="22"/>
          <w:szCs w:val="22"/>
        </w:rPr>
        <w:t xml:space="preserve">the deadline of March 2017.   </w:t>
      </w:r>
    </w:p>
    <w:p w:rsidR="00D2148D" w:rsidRPr="008173F3" w:rsidRDefault="00D2148D" w:rsidP="008173F3">
      <w:pPr>
        <w:pStyle w:val="BodyText"/>
        <w:rPr>
          <w:rFonts w:ascii="Arial" w:hAnsi="Arial" w:cs="Arial"/>
          <w:b w:val="0"/>
          <w:bCs/>
          <w:sz w:val="22"/>
          <w:szCs w:val="22"/>
        </w:rPr>
      </w:pPr>
    </w:p>
    <w:p w:rsidR="00D2148D" w:rsidRPr="008173F3" w:rsidRDefault="00244F43" w:rsidP="008173F3">
      <w:pPr>
        <w:pStyle w:val="BodyText"/>
        <w:rPr>
          <w:rFonts w:ascii="Arial" w:hAnsi="Arial" w:cs="Arial"/>
          <w:b w:val="0"/>
          <w:bCs/>
          <w:sz w:val="22"/>
          <w:szCs w:val="22"/>
        </w:rPr>
      </w:pPr>
      <w:r w:rsidRPr="008173F3">
        <w:rPr>
          <w:rFonts w:ascii="Arial" w:hAnsi="Arial" w:cs="Arial"/>
          <w:b w:val="0"/>
          <w:bCs/>
          <w:sz w:val="22"/>
          <w:szCs w:val="22"/>
        </w:rPr>
        <w:t>The Chief Secretary and ACS &amp; DC,</w:t>
      </w:r>
      <w:r w:rsidR="00C7486B">
        <w:rPr>
          <w:rFonts w:ascii="Arial" w:hAnsi="Arial" w:cs="Arial"/>
          <w:b w:val="0"/>
          <w:bCs/>
          <w:sz w:val="22"/>
          <w:szCs w:val="22"/>
        </w:rPr>
        <w:t xml:space="preserve"> </w:t>
      </w:r>
      <w:r w:rsidR="00D2148D" w:rsidRPr="008173F3">
        <w:rPr>
          <w:rFonts w:ascii="Arial" w:hAnsi="Arial" w:cs="Arial"/>
          <w:b w:val="0"/>
          <w:bCs/>
          <w:sz w:val="22"/>
          <w:szCs w:val="22"/>
        </w:rPr>
        <w:t>GoK suggested SLBC to allot GPs to Banks, which are not having B&amp;M Branches to install ATMs.</w:t>
      </w:r>
      <w:r w:rsidR="001F4B5B" w:rsidRPr="008173F3">
        <w:rPr>
          <w:rFonts w:ascii="Arial" w:hAnsi="Arial" w:cs="Arial"/>
          <w:b w:val="0"/>
          <w:bCs/>
          <w:sz w:val="22"/>
          <w:szCs w:val="22"/>
        </w:rPr>
        <w:t xml:space="preserve">  The Convenor requested the ACS &amp; DC to provide such list for compliance.</w:t>
      </w:r>
    </w:p>
    <w:p w:rsidR="0031670F" w:rsidRPr="008173F3" w:rsidRDefault="005D4326" w:rsidP="008173F3">
      <w:pPr>
        <w:pStyle w:val="BodyText"/>
        <w:jc w:val="right"/>
        <w:rPr>
          <w:rFonts w:ascii="Arial" w:hAnsi="Arial" w:cs="Arial"/>
          <w:sz w:val="22"/>
          <w:szCs w:val="22"/>
        </w:rPr>
      </w:pPr>
      <w:r w:rsidRPr="008173F3">
        <w:rPr>
          <w:rFonts w:ascii="Arial" w:hAnsi="Arial" w:cs="Arial"/>
          <w:sz w:val="22"/>
          <w:szCs w:val="22"/>
        </w:rPr>
        <w:t>(Action : Banks)</w:t>
      </w:r>
    </w:p>
    <w:p w:rsidR="00C5308E" w:rsidRPr="008173F3" w:rsidRDefault="00C5308E" w:rsidP="008173F3">
      <w:pPr>
        <w:pStyle w:val="BodyText"/>
        <w:rPr>
          <w:rFonts w:ascii="Arial" w:hAnsi="Arial" w:cs="Arial"/>
          <w:b w:val="0"/>
          <w:bCs/>
          <w:color w:val="C00000"/>
          <w:sz w:val="22"/>
          <w:szCs w:val="22"/>
        </w:rPr>
      </w:pPr>
    </w:p>
    <w:p w:rsidR="00C5308E" w:rsidRPr="008173F3" w:rsidRDefault="00C5308E" w:rsidP="008173F3">
      <w:pPr>
        <w:tabs>
          <w:tab w:val="left" w:pos="0"/>
          <w:tab w:val="left" w:pos="3600"/>
        </w:tabs>
        <w:suppressAutoHyphens/>
        <w:jc w:val="both"/>
        <w:rPr>
          <w:rFonts w:eastAsia="MS Mincho"/>
          <w:b/>
          <w:sz w:val="22"/>
          <w:szCs w:val="22"/>
          <w:lang w:eastAsia="ar-SA"/>
        </w:rPr>
      </w:pPr>
      <w:r w:rsidRPr="008173F3">
        <w:rPr>
          <w:rFonts w:eastAsia="MS Mincho"/>
          <w:b/>
          <w:sz w:val="22"/>
          <w:szCs w:val="22"/>
          <w:lang w:eastAsia="ar-SA"/>
        </w:rPr>
        <w:lastRenderedPageBreak/>
        <w:t>AGENDA  7.0 : ROLL OUT OF PRADHAN MANTRI MUDRA YOJANA (PMMY)</w:t>
      </w:r>
    </w:p>
    <w:p w:rsidR="00C5308E" w:rsidRPr="008173F3" w:rsidRDefault="00C5308E" w:rsidP="008173F3">
      <w:pPr>
        <w:tabs>
          <w:tab w:val="left" w:pos="0"/>
          <w:tab w:val="left" w:pos="3600"/>
        </w:tabs>
        <w:suppressAutoHyphens/>
        <w:jc w:val="both"/>
        <w:rPr>
          <w:rFonts w:eastAsia="MS Mincho"/>
          <w:b/>
          <w:sz w:val="22"/>
          <w:szCs w:val="22"/>
          <w:lang w:eastAsia="ar-SA"/>
        </w:rPr>
      </w:pPr>
    </w:p>
    <w:p w:rsidR="00060981" w:rsidRPr="008173F3" w:rsidRDefault="00C5308E" w:rsidP="008173F3">
      <w:pPr>
        <w:tabs>
          <w:tab w:val="left" w:pos="0"/>
          <w:tab w:val="left" w:pos="3600"/>
        </w:tabs>
        <w:suppressAutoHyphens/>
        <w:jc w:val="both"/>
        <w:rPr>
          <w:rFonts w:eastAsia="MS Mincho"/>
          <w:bCs/>
          <w:sz w:val="22"/>
          <w:szCs w:val="22"/>
          <w:lang w:eastAsia="ar-SA"/>
        </w:rPr>
      </w:pPr>
      <w:r w:rsidRPr="008173F3">
        <w:rPr>
          <w:rFonts w:eastAsia="MS Mincho"/>
          <w:bCs/>
          <w:sz w:val="22"/>
          <w:szCs w:val="22"/>
          <w:lang w:eastAsia="ar-SA"/>
        </w:rPr>
        <w:t xml:space="preserve">The progress under PMMY as of 14.12.2016 </w:t>
      </w:r>
      <w:r w:rsidR="00060981" w:rsidRPr="008173F3">
        <w:rPr>
          <w:rFonts w:eastAsia="MS Mincho"/>
          <w:bCs/>
          <w:sz w:val="22"/>
          <w:szCs w:val="22"/>
          <w:lang w:eastAsia="ar-SA"/>
        </w:rPr>
        <w:t>was presented to the House.</w:t>
      </w:r>
    </w:p>
    <w:p w:rsidR="00060981" w:rsidRPr="008173F3" w:rsidRDefault="00060981" w:rsidP="008173F3">
      <w:pPr>
        <w:tabs>
          <w:tab w:val="left" w:pos="0"/>
          <w:tab w:val="left" w:pos="3600"/>
        </w:tabs>
        <w:suppressAutoHyphens/>
        <w:jc w:val="both"/>
        <w:rPr>
          <w:rFonts w:eastAsia="MS Mincho"/>
          <w:bCs/>
          <w:sz w:val="22"/>
          <w:szCs w:val="22"/>
          <w:lang w:eastAsia="ar-SA"/>
        </w:rPr>
      </w:pPr>
    </w:p>
    <w:p w:rsidR="00C5308E" w:rsidRPr="008173F3" w:rsidRDefault="00A37EE5" w:rsidP="008173F3">
      <w:pPr>
        <w:tabs>
          <w:tab w:val="left" w:pos="0"/>
          <w:tab w:val="left" w:pos="3600"/>
        </w:tabs>
        <w:suppressAutoHyphens/>
        <w:jc w:val="both"/>
        <w:rPr>
          <w:sz w:val="22"/>
          <w:szCs w:val="22"/>
        </w:rPr>
      </w:pPr>
      <w:r w:rsidRPr="008173F3">
        <w:rPr>
          <w:rFonts w:eastAsia="MS Mincho"/>
          <w:bCs/>
          <w:sz w:val="22"/>
          <w:szCs w:val="22"/>
          <w:lang w:eastAsia="ar-SA"/>
        </w:rPr>
        <w:t xml:space="preserve">The Convenor informed the House that the State remained at No.1 position in the country in disbursements under the scheme.  He requested </w:t>
      </w:r>
      <w:r w:rsidR="00C5308E" w:rsidRPr="008173F3">
        <w:rPr>
          <w:sz w:val="22"/>
          <w:szCs w:val="22"/>
        </w:rPr>
        <w:t>the Banks to continue their efforts in</w:t>
      </w:r>
      <w:r w:rsidR="00C03CE1" w:rsidRPr="008173F3">
        <w:rPr>
          <w:sz w:val="22"/>
          <w:szCs w:val="22"/>
        </w:rPr>
        <w:t xml:space="preserve"> maintaining the No.1 position</w:t>
      </w:r>
      <w:r w:rsidR="00707A32" w:rsidRPr="008173F3">
        <w:rPr>
          <w:sz w:val="22"/>
          <w:szCs w:val="22"/>
        </w:rPr>
        <w:t xml:space="preserve"> in future also</w:t>
      </w:r>
      <w:r w:rsidR="00C03CE1" w:rsidRPr="008173F3">
        <w:rPr>
          <w:sz w:val="22"/>
          <w:szCs w:val="22"/>
        </w:rPr>
        <w:t xml:space="preserve">.  </w:t>
      </w:r>
    </w:p>
    <w:p w:rsidR="00060981" w:rsidRPr="008173F3" w:rsidRDefault="00060981" w:rsidP="008173F3">
      <w:pPr>
        <w:pStyle w:val="BodyText"/>
        <w:jc w:val="right"/>
        <w:rPr>
          <w:rFonts w:ascii="Arial" w:hAnsi="Arial" w:cs="Arial"/>
          <w:sz w:val="22"/>
          <w:szCs w:val="22"/>
        </w:rPr>
      </w:pPr>
      <w:r w:rsidRPr="008173F3">
        <w:rPr>
          <w:rFonts w:ascii="Arial" w:hAnsi="Arial" w:cs="Arial"/>
          <w:sz w:val="22"/>
          <w:szCs w:val="22"/>
        </w:rPr>
        <w:t>(Action : Banks)</w:t>
      </w:r>
    </w:p>
    <w:p w:rsidR="00C5308E" w:rsidRPr="008173F3" w:rsidRDefault="00C5308E" w:rsidP="008173F3">
      <w:pPr>
        <w:rPr>
          <w:b/>
          <w:bCs/>
          <w:color w:val="C00000"/>
          <w:sz w:val="22"/>
          <w:szCs w:val="22"/>
        </w:rPr>
      </w:pPr>
    </w:p>
    <w:p w:rsidR="007E72DA" w:rsidRDefault="007E72DA" w:rsidP="008173F3">
      <w:pPr>
        <w:rPr>
          <w:b/>
          <w:bCs/>
          <w:sz w:val="22"/>
          <w:szCs w:val="22"/>
        </w:rPr>
      </w:pPr>
    </w:p>
    <w:p w:rsidR="00C5308E" w:rsidRPr="008173F3" w:rsidRDefault="00C5308E" w:rsidP="008173F3">
      <w:pPr>
        <w:rPr>
          <w:b/>
          <w:bCs/>
          <w:sz w:val="22"/>
          <w:szCs w:val="22"/>
        </w:rPr>
      </w:pPr>
      <w:r w:rsidRPr="008173F3">
        <w:rPr>
          <w:b/>
          <w:bCs/>
          <w:sz w:val="22"/>
          <w:szCs w:val="22"/>
        </w:rPr>
        <w:t xml:space="preserve">AGENDA 8.0 </w:t>
      </w:r>
      <w:r w:rsidRPr="008173F3">
        <w:rPr>
          <w:b/>
          <w:bCs/>
          <w:sz w:val="22"/>
          <w:szCs w:val="22"/>
        </w:rPr>
        <w:tab/>
        <w:t xml:space="preserve">: STAND-UP INDIA PROGRAMME </w:t>
      </w:r>
    </w:p>
    <w:p w:rsidR="00C5308E" w:rsidRPr="007E72DA" w:rsidRDefault="00C5308E" w:rsidP="008173F3">
      <w:pPr>
        <w:jc w:val="both"/>
        <w:rPr>
          <w:sz w:val="16"/>
          <w:szCs w:val="16"/>
        </w:rPr>
      </w:pPr>
    </w:p>
    <w:p w:rsidR="00063107" w:rsidRPr="008173F3" w:rsidRDefault="00063107" w:rsidP="008173F3">
      <w:pPr>
        <w:jc w:val="both"/>
        <w:rPr>
          <w:sz w:val="22"/>
          <w:szCs w:val="22"/>
        </w:rPr>
      </w:pPr>
      <w:r w:rsidRPr="008173F3">
        <w:rPr>
          <w:sz w:val="22"/>
          <w:szCs w:val="22"/>
        </w:rPr>
        <w:t>The p</w:t>
      </w:r>
      <w:r w:rsidR="00C5308E" w:rsidRPr="008173F3">
        <w:rPr>
          <w:sz w:val="22"/>
          <w:szCs w:val="22"/>
        </w:rPr>
        <w:t>rogress for the period 5.4.2016 to 30.11.2016</w:t>
      </w:r>
      <w:r w:rsidRPr="008173F3">
        <w:rPr>
          <w:sz w:val="22"/>
          <w:szCs w:val="22"/>
        </w:rPr>
        <w:t xml:space="preserve"> was presented to the House</w:t>
      </w:r>
      <w:r w:rsidR="00C5308E" w:rsidRPr="008173F3">
        <w:rPr>
          <w:sz w:val="22"/>
          <w:szCs w:val="22"/>
        </w:rPr>
        <w:t>.</w:t>
      </w:r>
    </w:p>
    <w:p w:rsidR="00063107" w:rsidRPr="007E72DA" w:rsidRDefault="00063107" w:rsidP="008173F3">
      <w:pPr>
        <w:jc w:val="both"/>
        <w:rPr>
          <w:sz w:val="16"/>
          <w:szCs w:val="16"/>
        </w:rPr>
      </w:pPr>
    </w:p>
    <w:p w:rsidR="00FB3505" w:rsidRPr="008173F3" w:rsidRDefault="00FB3505" w:rsidP="008173F3">
      <w:pPr>
        <w:jc w:val="both"/>
        <w:rPr>
          <w:sz w:val="22"/>
          <w:szCs w:val="22"/>
        </w:rPr>
      </w:pPr>
      <w:r w:rsidRPr="008173F3">
        <w:rPr>
          <w:sz w:val="22"/>
          <w:szCs w:val="22"/>
        </w:rPr>
        <w:t>The General Manager, SIDBI expressed his satisfaction over the performance of Banks under the scheme.  However, he pointed out the poor performance of ICICI Bank, Allahabad Bank &amp; Punjab National Bank.  Reacting to this, the representatives of ICICI Bank &amp; PNB informed that all the applications are under pipeline and will be considered soon.  No representative from Allahabad Bank was present for their reaction.</w:t>
      </w:r>
    </w:p>
    <w:p w:rsidR="00FB3505" w:rsidRPr="007E72DA" w:rsidRDefault="00FB3505" w:rsidP="008173F3">
      <w:pPr>
        <w:jc w:val="both"/>
        <w:rPr>
          <w:sz w:val="16"/>
          <w:szCs w:val="16"/>
        </w:rPr>
      </w:pPr>
    </w:p>
    <w:p w:rsidR="00C5308E" w:rsidRPr="008173F3" w:rsidRDefault="00FB3505" w:rsidP="008173F3">
      <w:pPr>
        <w:jc w:val="both"/>
        <w:rPr>
          <w:sz w:val="22"/>
          <w:szCs w:val="22"/>
        </w:rPr>
      </w:pPr>
      <w:r w:rsidRPr="008173F3">
        <w:rPr>
          <w:sz w:val="22"/>
          <w:szCs w:val="22"/>
        </w:rPr>
        <w:t>Convenor requested a</w:t>
      </w:r>
      <w:r w:rsidR="00C5308E" w:rsidRPr="008173F3">
        <w:rPr>
          <w:sz w:val="22"/>
          <w:szCs w:val="22"/>
        </w:rPr>
        <w:t>ll the Banks to accord priority for implementation of the scheme.</w:t>
      </w:r>
    </w:p>
    <w:p w:rsidR="00FB3505" w:rsidRPr="007E72DA" w:rsidRDefault="00FB3505" w:rsidP="008173F3">
      <w:pPr>
        <w:jc w:val="both"/>
        <w:rPr>
          <w:sz w:val="16"/>
          <w:szCs w:val="16"/>
        </w:rPr>
      </w:pPr>
    </w:p>
    <w:p w:rsidR="00FB3505" w:rsidRPr="008173F3" w:rsidRDefault="00FB3505" w:rsidP="008173F3">
      <w:pPr>
        <w:jc w:val="right"/>
        <w:rPr>
          <w:b/>
          <w:bCs/>
          <w:sz w:val="22"/>
          <w:szCs w:val="22"/>
        </w:rPr>
      </w:pPr>
      <w:r w:rsidRPr="008173F3">
        <w:rPr>
          <w:b/>
          <w:bCs/>
          <w:sz w:val="22"/>
          <w:szCs w:val="22"/>
        </w:rPr>
        <w:t>(Action : Banks)</w:t>
      </w:r>
    </w:p>
    <w:p w:rsidR="00C5308E" w:rsidRPr="007E72DA" w:rsidRDefault="00C5308E" w:rsidP="008173F3">
      <w:pPr>
        <w:jc w:val="both"/>
        <w:rPr>
          <w:b/>
          <w:bCs/>
          <w:color w:val="C00000"/>
          <w:sz w:val="16"/>
          <w:szCs w:val="16"/>
        </w:rPr>
      </w:pPr>
    </w:p>
    <w:p w:rsidR="00C5308E" w:rsidRPr="008173F3" w:rsidRDefault="00C5308E" w:rsidP="008173F3">
      <w:pPr>
        <w:jc w:val="both"/>
        <w:rPr>
          <w:b/>
          <w:bCs/>
          <w:sz w:val="22"/>
          <w:szCs w:val="22"/>
        </w:rPr>
      </w:pPr>
      <w:r w:rsidRPr="008173F3">
        <w:rPr>
          <w:b/>
          <w:bCs/>
          <w:sz w:val="22"/>
          <w:szCs w:val="22"/>
        </w:rPr>
        <w:t>AGENDA 9.0 : PROVIDING LOAN FACILITY FOR FAIR PRICE SHOPS (FPS)</w:t>
      </w:r>
    </w:p>
    <w:p w:rsidR="00C5308E" w:rsidRPr="007E72DA" w:rsidRDefault="00C5308E" w:rsidP="008173F3">
      <w:pPr>
        <w:jc w:val="both"/>
        <w:rPr>
          <w:sz w:val="16"/>
          <w:szCs w:val="16"/>
        </w:rPr>
      </w:pPr>
    </w:p>
    <w:p w:rsidR="00DD28EB" w:rsidRDefault="00682969" w:rsidP="008173F3">
      <w:pPr>
        <w:jc w:val="both"/>
        <w:rPr>
          <w:sz w:val="22"/>
          <w:szCs w:val="22"/>
        </w:rPr>
      </w:pPr>
      <w:r w:rsidRPr="008173F3">
        <w:rPr>
          <w:sz w:val="22"/>
          <w:szCs w:val="22"/>
        </w:rPr>
        <w:t>The Convenor stated the House that t</w:t>
      </w:r>
      <w:r w:rsidR="00C5308E" w:rsidRPr="008173F3">
        <w:rPr>
          <w:sz w:val="22"/>
          <w:szCs w:val="22"/>
        </w:rPr>
        <w:t xml:space="preserve">he Dept of Food &amp; Civil Supplies, GoK has informed SLBC that </w:t>
      </w:r>
      <w:r w:rsidRPr="008173F3">
        <w:rPr>
          <w:sz w:val="22"/>
          <w:szCs w:val="22"/>
        </w:rPr>
        <w:t xml:space="preserve">it </w:t>
      </w:r>
      <w:r w:rsidR="00C5308E" w:rsidRPr="008173F3">
        <w:rPr>
          <w:sz w:val="22"/>
          <w:szCs w:val="22"/>
        </w:rPr>
        <w:t xml:space="preserve">intends to distribute the food grains for the ration card holders under the Public Distribution System through Aadhaar based bio authentication / coupons at Fair Price Shops.  For this, FPS have to make their own arrangements towards infrastructure like Desk top / laptop, bio metric scanners, printers etc.  Hence, the department has requested for sanction of maximum loan of </w:t>
      </w:r>
      <w:r w:rsidR="00C5308E" w:rsidRPr="008173F3">
        <w:rPr>
          <w:rFonts w:ascii="Rupee Foradian" w:hAnsi="Rupee Foradian"/>
          <w:b/>
          <w:sz w:val="22"/>
          <w:szCs w:val="22"/>
        </w:rPr>
        <w:t>`</w:t>
      </w:r>
      <w:r w:rsidR="00C5308E" w:rsidRPr="008173F3">
        <w:rPr>
          <w:sz w:val="22"/>
          <w:szCs w:val="22"/>
        </w:rPr>
        <w:t xml:space="preserve"> 50,000/- for acquiring the above said devices to the FPS owners.  In future, such FPS with this infrastructure can also be empanelled as Bank Mitras wherever they are found fit. </w:t>
      </w:r>
      <w:r w:rsidR="00DD28EB" w:rsidRPr="008173F3">
        <w:rPr>
          <w:sz w:val="22"/>
          <w:szCs w:val="22"/>
        </w:rPr>
        <w:t xml:space="preserve">  </w:t>
      </w:r>
    </w:p>
    <w:p w:rsidR="000630C4" w:rsidRDefault="000630C4" w:rsidP="008173F3">
      <w:pPr>
        <w:jc w:val="both"/>
        <w:rPr>
          <w:sz w:val="22"/>
          <w:szCs w:val="22"/>
        </w:rPr>
      </w:pPr>
    </w:p>
    <w:p w:rsidR="000630C4" w:rsidRPr="008173F3" w:rsidRDefault="000630C4" w:rsidP="000630C4">
      <w:pPr>
        <w:autoSpaceDE w:val="0"/>
        <w:autoSpaceDN w:val="0"/>
        <w:adjustRightInd w:val="0"/>
        <w:jc w:val="both"/>
        <w:rPr>
          <w:sz w:val="22"/>
          <w:szCs w:val="22"/>
        </w:rPr>
      </w:pPr>
      <w:r>
        <w:rPr>
          <w:sz w:val="22"/>
          <w:szCs w:val="22"/>
        </w:rPr>
        <w:t xml:space="preserve">Intervening in the discussion, the CS, GoK </w:t>
      </w:r>
      <w:r w:rsidRPr="008173F3">
        <w:rPr>
          <w:sz w:val="22"/>
          <w:szCs w:val="22"/>
        </w:rPr>
        <w:t xml:space="preserve">said that each FPS should have at least one PoS machine, besides other infrastructures like Desk top, Lap top, bio-metric scanner, printers etc.  He requested the Banks to extend financial assistance to a maximum limit of </w:t>
      </w:r>
      <w:r w:rsidRPr="008173F3">
        <w:rPr>
          <w:rFonts w:ascii="Rupee Foradian" w:hAnsi="Rupee Foradian"/>
          <w:b/>
          <w:sz w:val="22"/>
          <w:szCs w:val="22"/>
        </w:rPr>
        <w:t xml:space="preserve">` </w:t>
      </w:r>
      <w:r w:rsidRPr="008173F3">
        <w:rPr>
          <w:sz w:val="22"/>
          <w:szCs w:val="22"/>
        </w:rPr>
        <w:t xml:space="preserve">50,000/- for acquiring the above devices.  He suggested the Banks to empanel them as Bank Mitras subject to their satisfying the eligibility criteria.  </w:t>
      </w:r>
    </w:p>
    <w:p w:rsidR="000630C4" w:rsidRPr="007E72DA" w:rsidRDefault="000630C4" w:rsidP="000630C4">
      <w:pPr>
        <w:autoSpaceDE w:val="0"/>
        <w:autoSpaceDN w:val="0"/>
        <w:adjustRightInd w:val="0"/>
        <w:jc w:val="both"/>
        <w:rPr>
          <w:color w:val="FF0000"/>
          <w:sz w:val="16"/>
          <w:szCs w:val="16"/>
        </w:rPr>
      </w:pPr>
    </w:p>
    <w:p w:rsidR="00C5308E" w:rsidRPr="008173F3" w:rsidRDefault="00AD7EE4" w:rsidP="008173F3">
      <w:pPr>
        <w:jc w:val="both"/>
        <w:rPr>
          <w:sz w:val="22"/>
          <w:szCs w:val="22"/>
        </w:rPr>
      </w:pPr>
      <w:r w:rsidRPr="008173F3">
        <w:rPr>
          <w:sz w:val="22"/>
          <w:szCs w:val="22"/>
        </w:rPr>
        <w:t xml:space="preserve">After deliberations, it was resolved that Banks </w:t>
      </w:r>
      <w:r w:rsidR="00DD28EB" w:rsidRPr="008173F3">
        <w:rPr>
          <w:sz w:val="22"/>
          <w:szCs w:val="22"/>
        </w:rPr>
        <w:t>to consider sanction of loans / empanelling FPS as Bank Mitras on their merits.</w:t>
      </w:r>
    </w:p>
    <w:p w:rsidR="00DD28EB" w:rsidRPr="008173F3" w:rsidRDefault="00DD28EB" w:rsidP="008173F3">
      <w:pPr>
        <w:jc w:val="right"/>
        <w:rPr>
          <w:b/>
          <w:bCs/>
          <w:sz w:val="22"/>
          <w:szCs w:val="22"/>
        </w:rPr>
      </w:pPr>
      <w:r w:rsidRPr="008173F3">
        <w:rPr>
          <w:b/>
          <w:bCs/>
          <w:sz w:val="22"/>
          <w:szCs w:val="22"/>
        </w:rPr>
        <w:t>(Action : Banks)</w:t>
      </w:r>
    </w:p>
    <w:p w:rsidR="00682969" w:rsidRPr="008173F3" w:rsidRDefault="00682969" w:rsidP="008173F3">
      <w:pPr>
        <w:jc w:val="both"/>
        <w:rPr>
          <w:color w:val="C00000"/>
          <w:sz w:val="22"/>
          <w:szCs w:val="22"/>
        </w:rPr>
      </w:pPr>
    </w:p>
    <w:p w:rsidR="00C5308E" w:rsidRPr="008173F3" w:rsidRDefault="00C5308E" w:rsidP="008173F3">
      <w:pPr>
        <w:ind w:left="2160" w:hanging="2160"/>
        <w:rPr>
          <w:b/>
          <w:sz w:val="22"/>
          <w:szCs w:val="22"/>
        </w:rPr>
      </w:pPr>
      <w:r w:rsidRPr="008173F3">
        <w:rPr>
          <w:b/>
          <w:sz w:val="22"/>
          <w:szCs w:val="22"/>
        </w:rPr>
        <w:t xml:space="preserve">AGENDA 10.0: KARNATAKA FARMERS’ RESOURCE CENTRE [KFRC] </w:t>
      </w:r>
    </w:p>
    <w:p w:rsidR="00C5308E" w:rsidRPr="007E72DA" w:rsidRDefault="00C5308E" w:rsidP="008173F3">
      <w:pPr>
        <w:jc w:val="both"/>
        <w:rPr>
          <w:b/>
          <w:sz w:val="16"/>
          <w:szCs w:val="16"/>
        </w:rPr>
      </w:pPr>
    </w:p>
    <w:p w:rsidR="00C5308E" w:rsidRPr="008173F3" w:rsidRDefault="00C5308E" w:rsidP="008173F3">
      <w:pPr>
        <w:jc w:val="both"/>
        <w:rPr>
          <w:bCs/>
          <w:sz w:val="22"/>
          <w:szCs w:val="22"/>
        </w:rPr>
      </w:pPr>
      <w:r w:rsidRPr="008173F3">
        <w:rPr>
          <w:bCs/>
          <w:sz w:val="22"/>
          <w:szCs w:val="22"/>
        </w:rPr>
        <w:t xml:space="preserve">The KFRC has conducted 51 training programmes involving 2747 participants during the fiscal 2016-17. The cumulative works out to 579 programmes and 39054 participants since inception.  </w:t>
      </w:r>
    </w:p>
    <w:p w:rsidR="00C5308E" w:rsidRPr="007E72DA" w:rsidRDefault="00C5308E" w:rsidP="008173F3">
      <w:pPr>
        <w:adjustRightInd w:val="0"/>
        <w:jc w:val="both"/>
        <w:rPr>
          <w:b/>
          <w:sz w:val="16"/>
          <w:szCs w:val="16"/>
          <w:lang w:val="en-IN"/>
        </w:rPr>
      </w:pPr>
    </w:p>
    <w:p w:rsidR="00C5308E" w:rsidRPr="008173F3" w:rsidRDefault="00C5308E" w:rsidP="008173F3">
      <w:pPr>
        <w:adjustRightInd w:val="0"/>
        <w:jc w:val="both"/>
        <w:rPr>
          <w:b/>
          <w:sz w:val="22"/>
          <w:szCs w:val="22"/>
          <w:lang w:val="en-IN"/>
        </w:rPr>
      </w:pPr>
      <w:r w:rsidRPr="008173F3">
        <w:rPr>
          <w:b/>
          <w:sz w:val="22"/>
          <w:szCs w:val="22"/>
          <w:lang w:val="en-IN"/>
        </w:rPr>
        <w:t>Problems faced by KFRC in construction of new Campus Building and latest developments</w:t>
      </w:r>
    </w:p>
    <w:p w:rsidR="00E0609D" w:rsidRPr="007E72DA" w:rsidRDefault="00E0609D" w:rsidP="008173F3">
      <w:pPr>
        <w:adjustRightInd w:val="0"/>
        <w:jc w:val="both"/>
        <w:rPr>
          <w:bCs/>
          <w:sz w:val="16"/>
          <w:szCs w:val="16"/>
          <w:lang w:val="en-IN"/>
        </w:rPr>
      </w:pPr>
    </w:p>
    <w:p w:rsidR="00C5308E" w:rsidRPr="008173F3" w:rsidRDefault="00C5308E" w:rsidP="008173F3">
      <w:pPr>
        <w:adjustRightInd w:val="0"/>
        <w:jc w:val="both"/>
        <w:rPr>
          <w:bCs/>
          <w:sz w:val="22"/>
          <w:szCs w:val="22"/>
          <w:lang w:val="en-IN"/>
        </w:rPr>
      </w:pPr>
      <w:r w:rsidRPr="008173F3">
        <w:rPr>
          <w:bCs/>
          <w:sz w:val="22"/>
          <w:szCs w:val="22"/>
          <w:lang w:val="en-IN"/>
        </w:rPr>
        <w:t xml:space="preserve">The issue is being discussed in the SLBC Meetings since from the last one year and representations have been submitted to the Hon’ble Chief Minister and also taken up with </w:t>
      </w:r>
      <w:r w:rsidRPr="008173F3">
        <w:rPr>
          <w:bCs/>
          <w:sz w:val="22"/>
          <w:szCs w:val="22"/>
          <w:lang w:val="en-IN"/>
        </w:rPr>
        <w:lastRenderedPageBreak/>
        <w:t>the Chief Secretary, GoK.  However, the issue is not yet resolved.  In the meeting of Board of Trustees held on 19.9.2016, it was resolved to proceed with legal action as per the decision taken in the meeting.  Accordingly, KFRC has filed Writ Petition on the file of Hon’ble High Court of Karnataka, Dharwad Bench.</w:t>
      </w:r>
    </w:p>
    <w:p w:rsidR="00C5308E" w:rsidRPr="008173F3" w:rsidRDefault="00C5308E" w:rsidP="008173F3">
      <w:pPr>
        <w:adjustRightInd w:val="0"/>
        <w:jc w:val="both"/>
        <w:rPr>
          <w:bCs/>
          <w:sz w:val="22"/>
          <w:szCs w:val="22"/>
          <w:lang w:val="en-IN"/>
        </w:rPr>
      </w:pPr>
    </w:p>
    <w:p w:rsidR="00C5308E" w:rsidRPr="008173F3" w:rsidRDefault="00C5308E" w:rsidP="008173F3">
      <w:pPr>
        <w:adjustRightInd w:val="0"/>
        <w:jc w:val="both"/>
        <w:rPr>
          <w:bCs/>
          <w:sz w:val="22"/>
          <w:szCs w:val="22"/>
          <w:lang w:val="en-IN"/>
        </w:rPr>
      </w:pPr>
      <w:r w:rsidRPr="008173F3">
        <w:rPr>
          <w:bCs/>
          <w:sz w:val="22"/>
          <w:szCs w:val="22"/>
          <w:lang w:val="en-IN"/>
        </w:rPr>
        <w:t xml:space="preserve">In the meanwhile, the ACS &amp; DC, GoK vide his letter dated 8.12.2016 has informed </w:t>
      </w:r>
      <w:r w:rsidR="004A4C8B" w:rsidRPr="008173F3">
        <w:rPr>
          <w:bCs/>
          <w:sz w:val="22"/>
          <w:szCs w:val="22"/>
          <w:lang w:val="en-IN"/>
        </w:rPr>
        <w:t xml:space="preserve">that </w:t>
      </w:r>
      <w:r w:rsidRPr="008173F3">
        <w:rPr>
          <w:bCs/>
          <w:sz w:val="22"/>
          <w:szCs w:val="22"/>
          <w:lang w:val="en-IN"/>
        </w:rPr>
        <w:t xml:space="preserve">the Pr. Secretary, Revenue Dept to advise the Dy. Commissioner, Bagalkot to withdraw the stay order for construction of building and acquiring of 6 Acres of land allotted to KFRC.  </w:t>
      </w:r>
    </w:p>
    <w:p w:rsidR="00E0609D" w:rsidRPr="007E72DA" w:rsidRDefault="00E0609D" w:rsidP="008173F3">
      <w:pPr>
        <w:adjustRightInd w:val="0"/>
        <w:jc w:val="both"/>
        <w:rPr>
          <w:bCs/>
          <w:sz w:val="16"/>
          <w:szCs w:val="16"/>
          <w:lang w:val="en-IN"/>
        </w:rPr>
      </w:pPr>
    </w:p>
    <w:p w:rsidR="00F55494" w:rsidRPr="008173F3" w:rsidRDefault="00F55494" w:rsidP="008173F3">
      <w:pPr>
        <w:adjustRightInd w:val="0"/>
        <w:jc w:val="both"/>
        <w:rPr>
          <w:bCs/>
          <w:sz w:val="22"/>
          <w:szCs w:val="22"/>
          <w:lang w:val="en-IN"/>
        </w:rPr>
      </w:pPr>
      <w:r w:rsidRPr="008173F3">
        <w:rPr>
          <w:bCs/>
          <w:sz w:val="22"/>
          <w:szCs w:val="22"/>
          <w:lang w:val="en-IN"/>
        </w:rPr>
        <w:t>The decision of the District authority is awaited.</w:t>
      </w:r>
      <w:r w:rsidR="00AD55C1" w:rsidRPr="008173F3">
        <w:rPr>
          <w:bCs/>
          <w:sz w:val="22"/>
          <w:szCs w:val="22"/>
          <w:lang w:val="en-IN"/>
        </w:rPr>
        <w:t xml:space="preserve">  The Convenor advised KFRC to pursue the matter.</w:t>
      </w:r>
    </w:p>
    <w:p w:rsidR="00AD55C1" w:rsidRPr="008173F3" w:rsidRDefault="00AD55C1" w:rsidP="008173F3">
      <w:pPr>
        <w:adjustRightInd w:val="0"/>
        <w:jc w:val="right"/>
        <w:rPr>
          <w:b/>
          <w:sz w:val="22"/>
          <w:szCs w:val="22"/>
          <w:lang w:val="en-IN"/>
        </w:rPr>
      </w:pPr>
      <w:r w:rsidRPr="008173F3">
        <w:rPr>
          <w:b/>
          <w:sz w:val="22"/>
          <w:szCs w:val="22"/>
          <w:lang w:val="en-IN"/>
        </w:rPr>
        <w:t>(Action : KFRC)</w:t>
      </w:r>
    </w:p>
    <w:p w:rsidR="00C5308E" w:rsidRPr="008173F3" w:rsidRDefault="00C5308E" w:rsidP="008173F3">
      <w:pPr>
        <w:jc w:val="both"/>
        <w:rPr>
          <w:b/>
          <w:sz w:val="22"/>
          <w:szCs w:val="22"/>
        </w:rPr>
      </w:pPr>
      <w:r w:rsidRPr="008173F3">
        <w:rPr>
          <w:b/>
          <w:sz w:val="22"/>
          <w:szCs w:val="22"/>
        </w:rPr>
        <w:t xml:space="preserve">AGENDA   11.0   : </w:t>
      </w:r>
      <w:r w:rsidRPr="008173F3">
        <w:rPr>
          <w:b/>
          <w:sz w:val="22"/>
          <w:szCs w:val="22"/>
        </w:rPr>
        <w:tab/>
        <w:t xml:space="preserve"> REVIEW OF BANKING STATISTICS AS OF SEPTEMBER 2016</w:t>
      </w:r>
    </w:p>
    <w:p w:rsidR="00F505E4" w:rsidRPr="008173F3" w:rsidRDefault="00F505E4" w:rsidP="008173F3">
      <w:pPr>
        <w:jc w:val="both"/>
        <w:rPr>
          <w:sz w:val="22"/>
          <w:szCs w:val="22"/>
        </w:rPr>
      </w:pPr>
    </w:p>
    <w:p w:rsidR="00592450" w:rsidRPr="008173F3" w:rsidRDefault="00592450" w:rsidP="008173F3">
      <w:pPr>
        <w:jc w:val="both"/>
        <w:rPr>
          <w:sz w:val="22"/>
          <w:szCs w:val="22"/>
        </w:rPr>
      </w:pPr>
      <w:r w:rsidRPr="008173F3">
        <w:rPr>
          <w:sz w:val="22"/>
          <w:szCs w:val="22"/>
        </w:rPr>
        <w:t>The Bank-wise position as of September 2016 were presented to the House in respect of Branch Net Work, Deposits, Advances and CD ratio.</w:t>
      </w:r>
    </w:p>
    <w:p w:rsidR="00592450" w:rsidRPr="008173F3" w:rsidRDefault="00592450" w:rsidP="008173F3">
      <w:pPr>
        <w:jc w:val="both"/>
        <w:rPr>
          <w:color w:val="FF0000"/>
          <w:sz w:val="22"/>
          <w:szCs w:val="22"/>
        </w:rPr>
      </w:pPr>
    </w:p>
    <w:p w:rsidR="00592450" w:rsidRPr="008173F3" w:rsidRDefault="00592450" w:rsidP="008173F3">
      <w:pPr>
        <w:keepNext/>
        <w:outlineLvl w:val="5"/>
        <w:rPr>
          <w:b/>
          <w:sz w:val="22"/>
          <w:szCs w:val="22"/>
          <w:u w:val="single"/>
        </w:rPr>
      </w:pPr>
      <w:r w:rsidRPr="008173F3">
        <w:rPr>
          <w:b/>
          <w:sz w:val="22"/>
          <w:szCs w:val="22"/>
          <w:u w:val="single"/>
        </w:rPr>
        <w:t>Branch Network:</w:t>
      </w:r>
    </w:p>
    <w:p w:rsidR="00592450" w:rsidRPr="008173F3" w:rsidRDefault="00592450" w:rsidP="008173F3">
      <w:pPr>
        <w:keepNext/>
        <w:outlineLvl w:val="5"/>
        <w:rPr>
          <w:b/>
          <w:sz w:val="22"/>
          <w:szCs w:val="22"/>
          <w:u w:val="single"/>
        </w:rPr>
      </w:pPr>
    </w:p>
    <w:p w:rsidR="00592450" w:rsidRPr="008173F3" w:rsidRDefault="00592450" w:rsidP="008173F3">
      <w:pPr>
        <w:jc w:val="both"/>
        <w:rPr>
          <w:sz w:val="22"/>
          <w:szCs w:val="22"/>
        </w:rPr>
      </w:pPr>
      <w:r w:rsidRPr="008173F3">
        <w:rPr>
          <w:b/>
          <w:bCs/>
          <w:sz w:val="22"/>
          <w:szCs w:val="22"/>
        </w:rPr>
        <w:t>As at the end of Sep. 2016</w:t>
      </w:r>
      <w:r w:rsidRPr="008173F3">
        <w:rPr>
          <w:sz w:val="22"/>
          <w:szCs w:val="22"/>
        </w:rPr>
        <w:t xml:space="preserve">, the total number of bank branches in the State was </w:t>
      </w:r>
      <w:r w:rsidRPr="008173F3">
        <w:rPr>
          <w:b/>
          <w:bCs/>
          <w:sz w:val="22"/>
          <w:szCs w:val="22"/>
        </w:rPr>
        <w:t xml:space="preserve">10719, </w:t>
      </w:r>
      <w:r w:rsidRPr="008173F3">
        <w:rPr>
          <w:sz w:val="22"/>
          <w:szCs w:val="22"/>
        </w:rPr>
        <w:t xml:space="preserve">comprising </w:t>
      </w:r>
      <w:r w:rsidRPr="008173F3">
        <w:rPr>
          <w:b/>
          <w:bCs/>
          <w:sz w:val="22"/>
          <w:szCs w:val="22"/>
        </w:rPr>
        <w:t>7</w:t>
      </w:r>
      <w:r w:rsidR="00705EF2" w:rsidRPr="008173F3">
        <w:rPr>
          <w:b/>
          <w:bCs/>
          <w:sz w:val="22"/>
          <w:szCs w:val="22"/>
        </w:rPr>
        <w:t>993</w:t>
      </w:r>
      <w:r w:rsidRPr="008173F3">
        <w:rPr>
          <w:b/>
          <w:bCs/>
          <w:sz w:val="22"/>
          <w:szCs w:val="22"/>
        </w:rPr>
        <w:t xml:space="preserve"> </w:t>
      </w:r>
      <w:r w:rsidRPr="008173F3">
        <w:rPr>
          <w:sz w:val="22"/>
          <w:szCs w:val="22"/>
        </w:rPr>
        <w:t xml:space="preserve">Commercial Bank; </w:t>
      </w:r>
      <w:r w:rsidRPr="008173F3">
        <w:rPr>
          <w:b/>
          <w:bCs/>
          <w:sz w:val="22"/>
          <w:szCs w:val="22"/>
        </w:rPr>
        <w:t>17</w:t>
      </w:r>
      <w:r w:rsidR="00705EF2" w:rsidRPr="008173F3">
        <w:rPr>
          <w:b/>
          <w:bCs/>
          <w:sz w:val="22"/>
          <w:szCs w:val="22"/>
        </w:rPr>
        <w:t>5</w:t>
      </w:r>
      <w:r w:rsidRPr="008173F3">
        <w:rPr>
          <w:b/>
          <w:bCs/>
          <w:sz w:val="22"/>
          <w:szCs w:val="22"/>
        </w:rPr>
        <w:t>3</w:t>
      </w:r>
      <w:r w:rsidRPr="008173F3">
        <w:rPr>
          <w:sz w:val="22"/>
          <w:szCs w:val="22"/>
        </w:rPr>
        <w:t xml:space="preserve"> RRB;  </w:t>
      </w:r>
      <w:r w:rsidRPr="008173F3">
        <w:rPr>
          <w:b/>
          <w:bCs/>
          <w:sz w:val="22"/>
          <w:szCs w:val="22"/>
        </w:rPr>
        <w:t>203</w:t>
      </w:r>
      <w:r w:rsidRPr="008173F3">
        <w:rPr>
          <w:sz w:val="22"/>
          <w:szCs w:val="22"/>
        </w:rPr>
        <w:t xml:space="preserve"> KSCARD Bank; </w:t>
      </w:r>
      <w:r w:rsidR="00705EF2" w:rsidRPr="008173F3">
        <w:rPr>
          <w:b/>
          <w:bCs/>
          <w:sz w:val="22"/>
          <w:szCs w:val="22"/>
        </w:rPr>
        <w:t>700</w:t>
      </w:r>
      <w:r w:rsidRPr="008173F3">
        <w:rPr>
          <w:sz w:val="22"/>
          <w:szCs w:val="22"/>
        </w:rPr>
        <w:t xml:space="preserve"> DCC Bank;</w:t>
      </w:r>
      <w:r w:rsidRPr="008173F3">
        <w:rPr>
          <w:b/>
          <w:bCs/>
          <w:sz w:val="22"/>
          <w:szCs w:val="22"/>
        </w:rPr>
        <w:t xml:space="preserve"> </w:t>
      </w:r>
      <w:r w:rsidR="00705EF2" w:rsidRPr="008173F3">
        <w:rPr>
          <w:b/>
          <w:bCs/>
          <w:sz w:val="22"/>
          <w:szCs w:val="22"/>
        </w:rPr>
        <w:t xml:space="preserve">         38</w:t>
      </w:r>
      <w:r w:rsidR="00705EF2" w:rsidRPr="008173F3">
        <w:rPr>
          <w:sz w:val="22"/>
          <w:szCs w:val="22"/>
        </w:rPr>
        <w:t xml:space="preserve"> Industrial Coop Bank; </w:t>
      </w:r>
      <w:r w:rsidRPr="008173F3">
        <w:rPr>
          <w:b/>
          <w:bCs/>
          <w:sz w:val="22"/>
          <w:szCs w:val="22"/>
        </w:rPr>
        <w:t>32</w:t>
      </w:r>
      <w:r w:rsidRPr="008173F3">
        <w:rPr>
          <w:sz w:val="22"/>
          <w:szCs w:val="22"/>
        </w:rPr>
        <w:t xml:space="preserve"> KSFC Branches.</w:t>
      </w:r>
    </w:p>
    <w:p w:rsidR="00E0609D" w:rsidRDefault="00E0609D" w:rsidP="008173F3">
      <w:pPr>
        <w:jc w:val="both"/>
        <w:rPr>
          <w:b/>
          <w:sz w:val="22"/>
          <w:szCs w:val="22"/>
          <w:u w:val="single"/>
        </w:rPr>
      </w:pPr>
    </w:p>
    <w:p w:rsidR="00592450" w:rsidRPr="008173F3" w:rsidRDefault="00592450" w:rsidP="008173F3">
      <w:pPr>
        <w:jc w:val="both"/>
        <w:rPr>
          <w:b/>
          <w:sz w:val="22"/>
          <w:szCs w:val="22"/>
          <w:u w:val="single"/>
        </w:rPr>
      </w:pPr>
      <w:r w:rsidRPr="008173F3">
        <w:rPr>
          <w:b/>
          <w:sz w:val="22"/>
          <w:szCs w:val="22"/>
          <w:u w:val="single"/>
        </w:rPr>
        <w:t xml:space="preserve">ATMs : </w:t>
      </w:r>
    </w:p>
    <w:p w:rsidR="00592450" w:rsidRPr="008173F3" w:rsidRDefault="00592450" w:rsidP="008173F3">
      <w:pPr>
        <w:jc w:val="both"/>
        <w:rPr>
          <w:b/>
          <w:sz w:val="22"/>
          <w:szCs w:val="22"/>
          <w:u w:val="single"/>
        </w:rPr>
      </w:pPr>
    </w:p>
    <w:p w:rsidR="00592450" w:rsidRPr="008173F3" w:rsidRDefault="00592450" w:rsidP="008173F3">
      <w:pPr>
        <w:jc w:val="both"/>
        <w:rPr>
          <w:sz w:val="22"/>
          <w:szCs w:val="22"/>
        </w:rPr>
      </w:pPr>
      <w:r w:rsidRPr="008173F3">
        <w:rPr>
          <w:bCs/>
          <w:sz w:val="22"/>
          <w:szCs w:val="22"/>
        </w:rPr>
        <w:t>As at the end of</w:t>
      </w:r>
      <w:r w:rsidRPr="008173F3">
        <w:rPr>
          <w:b/>
          <w:sz w:val="22"/>
          <w:szCs w:val="22"/>
        </w:rPr>
        <w:t xml:space="preserve"> </w:t>
      </w:r>
      <w:r w:rsidR="00705EF2" w:rsidRPr="008173F3">
        <w:rPr>
          <w:b/>
          <w:sz w:val="22"/>
          <w:szCs w:val="22"/>
        </w:rPr>
        <w:t xml:space="preserve">Sep. </w:t>
      </w:r>
      <w:r w:rsidRPr="008173F3">
        <w:rPr>
          <w:b/>
          <w:sz w:val="22"/>
          <w:szCs w:val="22"/>
        </w:rPr>
        <w:t xml:space="preserve">2016 </w:t>
      </w:r>
      <w:r w:rsidRPr="008173F3">
        <w:rPr>
          <w:bCs/>
          <w:sz w:val="22"/>
          <w:szCs w:val="22"/>
        </w:rPr>
        <w:t>t</w:t>
      </w:r>
      <w:r w:rsidRPr="008173F3">
        <w:rPr>
          <w:sz w:val="22"/>
          <w:szCs w:val="22"/>
        </w:rPr>
        <w:t xml:space="preserve">here were </w:t>
      </w:r>
      <w:r w:rsidRPr="008173F3">
        <w:rPr>
          <w:b/>
          <w:sz w:val="22"/>
          <w:szCs w:val="22"/>
        </w:rPr>
        <w:t>15</w:t>
      </w:r>
      <w:r w:rsidR="00705EF2" w:rsidRPr="008173F3">
        <w:rPr>
          <w:b/>
          <w:sz w:val="22"/>
          <w:szCs w:val="22"/>
        </w:rPr>
        <w:t>502</w:t>
      </w:r>
      <w:r w:rsidRPr="008173F3">
        <w:rPr>
          <w:sz w:val="22"/>
          <w:szCs w:val="22"/>
        </w:rPr>
        <w:t xml:space="preserve"> ATMs in the State, out of which,</w:t>
      </w:r>
      <w:r w:rsidRPr="008173F3">
        <w:rPr>
          <w:b/>
          <w:bCs/>
          <w:sz w:val="22"/>
          <w:szCs w:val="22"/>
        </w:rPr>
        <w:t xml:space="preserve"> 243</w:t>
      </w:r>
      <w:r w:rsidR="00705EF2" w:rsidRPr="008173F3">
        <w:rPr>
          <w:b/>
          <w:bCs/>
          <w:sz w:val="22"/>
          <w:szCs w:val="22"/>
        </w:rPr>
        <w:t>6</w:t>
      </w:r>
      <w:r w:rsidRPr="008173F3">
        <w:rPr>
          <w:sz w:val="22"/>
          <w:szCs w:val="22"/>
        </w:rPr>
        <w:t xml:space="preserve"> are in rural, </w:t>
      </w:r>
      <w:r w:rsidRPr="008173F3">
        <w:rPr>
          <w:b/>
          <w:bCs/>
          <w:sz w:val="22"/>
          <w:szCs w:val="22"/>
        </w:rPr>
        <w:t>30</w:t>
      </w:r>
      <w:r w:rsidR="00705EF2" w:rsidRPr="008173F3">
        <w:rPr>
          <w:b/>
          <w:bCs/>
          <w:sz w:val="22"/>
          <w:szCs w:val="22"/>
        </w:rPr>
        <w:t>18</w:t>
      </w:r>
      <w:r w:rsidRPr="008173F3">
        <w:rPr>
          <w:b/>
          <w:bCs/>
          <w:sz w:val="22"/>
          <w:szCs w:val="22"/>
        </w:rPr>
        <w:t xml:space="preserve"> </w:t>
      </w:r>
      <w:r w:rsidRPr="008173F3">
        <w:rPr>
          <w:sz w:val="22"/>
          <w:szCs w:val="22"/>
        </w:rPr>
        <w:t xml:space="preserve">are in S. Urban, </w:t>
      </w:r>
      <w:r w:rsidRPr="008173F3">
        <w:rPr>
          <w:b/>
          <w:bCs/>
          <w:sz w:val="22"/>
          <w:szCs w:val="22"/>
        </w:rPr>
        <w:t>3</w:t>
      </w:r>
      <w:r w:rsidR="00705EF2" w:rsidRPr="008173F3">
        <w:rPr>
          <w:b/>
          <w:bCs/>
          <w:sz w:val="22"/>
          <w:szCs w:val="22"/>
        </w:rPr>
        <w:t>787</w:t>
      </w:r>
      <w:r w:rsidRPr="008173F3">
        <w:rPr>
          <w:b/>
          <w:bCs/>
          <w:sz w:val="22"/>
          <w:szCs w:val="22"/>
        </w:rPr>
        <w:t xml:space="preserve"> </w:t>
      </w:r>
      <w:r w:rsidRPr="008173F3">
        <w:rPr>
          <w:sz w:val="22"/>
          <w:szCs w:val="22"/>
        </w:rPr>
        <w:t xml:space="preserve">are in Urban and </w:t>
      </w:r>
      <w:r w:rsidR="00705EF2" w:rsidRPr="008173F3">
        <w:rPr>
          <w:b/>
          <w:bCs/>
          <w:sz w:val="22"/>
          <w:szCs w:val="22"/>
        </w:rPr>
        <w:t>6261</w:t>
      </w:r>
      <w:r w:rsidRPr="008173F3">
        <w:rPr>
          <w:b/>
          <w:bCs/>
          <w:sz w:val="22"/>
          <w:szCs w:val="22"/>
        </w:rPr>
        <w:t xml:space="preserve"> </w:t>
      </w:r>
      <w:r w:rsidRPr="008173F3">
        <w:rPr>
          <w:sz w:val="22"/>
          <w:szCs w:val="22"/>
        </w:rPr>
        <w:t>are in Metro areas</w:t>
      </w:r>
    </w:p>
    <w:p w:rsidR="00592450" w:rsidRPr="008173F3" w:rsidRDefault="00592450" w:rsidP="008173F3">
      <w:pPr>
        <w:pStyle w:val="Heading5"/>
        <w:spacing w:before="0"/>
        <w:rPr>
          <w:i w:val="0"/>
          <w:iCs w:val="0"/>
          <w:sz w:val="22"/>
          <w:szCs w:val="22"/>
          <w:u w:val="single"/>
        </w:rPr>
      </w:pPr>
    </w:p>
    <w:p w:rsidR="00592450" w:rsidRPr="008173F3" w:rsidRDefault="00592450" w:rsidP="008173F3">
      <w:pPr>
        <w:pStyle w:val="Heading5"/>
        <w:spacing w:before="0"/>
        <w:jc w:val="both"/>
        <w:rPr>
          <w:b w:val="0"/>
          <w:bCs w:val="0"/>
          <w:i w:val="0"/>
          <w:iCs w:val="0"/>
          <w:sz w:val="22"/>
          <w:szCs w:val="22"/>
        </w:rPr>
      </w:pPr>
      <w:r w:rsidRPr="008173F3">
        <w:rPr>
          <w:b w:val="0"/>
          <w:bCs w:val="0"/>
          <w:i w:val="0"/>
          <w:iCs w:val="0"/>
          <w:sz w:val="22"/>
          <w:szCs w:val="22"/>
        </w:rPr>
        <w:t xml:space="preserve">The Banks were advised to open the Branches as per the roadmap given by the RBI and also expedite the possibility of installation of ATMs in the feasible locations.  </w:t>
      </w:r>
    </w:p>
    <w:p w:rsidR="00592450" w:rsidRPr="008173F3" w:rsidRDefault="00592450" w:rsidP="008173F3">
      <w:pPr>
        <w:rPr>
          <w:color w:val="FF0000"/>
          <w:sz w:val="22"/>
          <w:szCs w:val="22"/>
        </w:rPr>
      </w:pPr>
    </w:p>
    <w:p w:rsidR="00592450" w:rsidRPr="008173F3" w:rsidRDefault="00592450" w:rsidP="008173F3">
      <w:pPr>
        <w:pStyle w:val="Heading5"/>
        <w:spacing w:before="0"/>
        <w:rPr>
          <w:i w:val="0"/>
          <w:iCs w:val="0"/>
          <w:sz w:val="22"/>
          <w:szCs w:val="22"/>
          <w:u w:val="single"/>
        </w:rPr>
      </w:pPr>
      <w:r w:rsidRPr="008173F3">
        <w:rPr>
          <w:i w:val="0"/>
          <w:iCs w:val="0"/>
          <w:sz w:val="22"/>
          <w:szCs w:val="22"/>
          <w:u w:val="single"/>
        </w:rPr>
        <w:t>Deposits:</w:t>
      </w:r>
    </w:p>
    <w:p w:rsidR="00592450" w:rsidRPr="008173F3" w:rsidRDefault="00592450" w:rsidP="008173F3">
      <w:pPr>
        <w:rPr>
          <w:sz w:val="22"/>
          <w:szCs w:val="22"/>
        </w:rPr>
      </w:pPr>
    </w:p>
    <w:p w:rsidR="00592450" w:rsidRPr="008173F3" w:rsidRDefault="00592450" w:rsidP="008173F3">
      <w:pPr>
        <w:jc w:val="both"/>
        <w:rPr>
          <w:b/>
          <w:sz w:val="22"/>
          <w:szCs w:val="22"/>
        </w:rPr>
      </w:pPr>
      <w:r w:rsidRPr="008173F3">
        <w:rPr>
          <w:sz w:val="22"/>
          <w:szCs w:val="22"/>
        </w:rPr>
        <w:t xml:space="preserve">The aggregate deposits of Banks was </w:t>
      </w:r>
      <w:r w:rsidRPr="008173F3">
        <w:rPr>
          <w:rFonts w:ascii="Rupee Foradian" w:hAnsi="Rupee Foradian"/>
          <w:b/>
          <w:sz w:val="22"/>
          <w:szCs w:val="22"/>
        </w:rPr>
        <w:t xml:space="preserve">` </w:t>
      </w:r>
      <w:r w:rsidR="005015E0" w:rsidRPr="008173F3">
        <w:rPr>
          <w:b/>
          <w:sz w:val="22"/>
          <w:szCs w:val="22"/>
        </w:rPr>
        <w:t>727000</w:t>
      </w:r>
      <w:r w:rsidRPr="008173F3">
        <w:rPr>
          <w:b/>
          <w:sz w:val="22"/>
          <w:szCs w:val="22"/>
        </w:rPr>
        <w:t xml:space="preserve"> cr</w:t>
      </w:r>
      <w:r w:rsidRPr="008173F3">
        <w:rPr>
          <w:sz w:val="22"/>
          <w:szCs w:val="22"/>
        </w:rPr>
        <w:t xml:space="preserve"> as at the end of </w:t>
      </w:r>
      <w:r w:rsidR="005015E0" w:rsidRPr="008173F3">
        <w:rPr>
          <w:sz w:val="22"/>
          <w:szCs w:val="22"/>
        </w:rPr>
        <w:t xml:space="preserve">Sep. </w:t>
      </w:r>
      <w:r w:rsidRPr="008173F3">
        <w:rPr>
          <w:sz w:val="22"/>
          <w:szCs w:val="22"/>
        </w:rPr>
        <w:t xml:space="preserve">2016, when compared to the level of </w:t>
      </w:r>
      <w:r w:rsidRPr="008173F3">
        <w:rPr>
          <w:rFonts w:ascii="Rupee Foradian" w:hAnsi="Rupee Foradian"/>
          <w:b/>
          <w:sz w:val="22"/>
          <w:szCs w:val="22"/>
        </w:rPr>
        <w:t xml:space="preserve">` </w:t>
      </w:r>
      <w:r w:rsidRPr="008173F3">
        <w:rPr>
          <w:b/>
          <w:sz w:val="22"/>
          <w:szCs w:val="22"/>
        </w:rPr>
        <w:t>6</w:t>
      </w:r>
      <w:r w:rsidR="005015E0" w:rsidRPr="008173F3">
        <w:rPr>
          <w:b/>
          <w:sz w:val="22"/>
          <w:szCs w:val="22"/>
        </w:rPr>
        <w:t>43929</w:t>
      </w:r>
      <w:r w:rsidRPr="008173F3">
        <w:rPr>
          <w:b/>
          <w:sz w:val="22"/>
          <w:szCs w:val="22"/>
        </w:rPr>
        <w:t xml:space="preserve"> </w:t>
      </w:r>
      <w:r w:rsidRPr="008173F3">
        <w:rPr>
          <w:b/>
          <w:bCs/>
          <w:sz w:val="22"/>
          <w:szCs w:val="22"/>
        </w:rPr>
        <w:t>cr</w:t>
      </w:r>
      <w:r w:rsidR="005015E0" w:rsidRPr="008173F3">
        <w:rPr>
          <w:sz w:val="22"/>
          <w:szCs w:val="22"/>
        </w:rPr>
        <w:t xml:space="preserve"> as on Sep. </w:t>
      </w:r>
      <w:r w:rsidRPr="008173F3">
        <w:rPr>
          <w:sz w:val="22"/>
          <w:szCs w:val="22"/>
        </w:rPr>
        <w:t>201</w:t>
      </w:r>
      <w:r w:rsidR="005015E0" w:rsidRPr="008173F3">
        <w:rPr>
          <w:sz w:val="22"/>
          <w:szCs w:val="22"/>
        </w:rPr>
        <w:t>6</w:t>
      </w:r>
      <w:r w:rsidRPr="008173F3">
        <w:rPr>
          <w:sz w:val="22"/>
          <w:szCs w:val="22"/>
        </w:rPr>
        <w:t xml:space="preserve">, registering an increase of                   </w:t>
      </w:r>
      <w:r w:rsidRPr="008173F3">
        <w:rPr>
          <w:rFonts w:ascii="Rupee Foradian" w:hAnsi="Rupee Foradian"/>
          <w:b/>
          <w:sz w:val="22"/>
          <w:szCs w:val="22"/>
        </w:rPr>
        <w:t xml:space="preserve">` </w:t>
      </w:r>
      <w:r w:rsidRPr="008173F3">
        <w:rPr>
          <w:b/>
          <w:sz w:val="22"/>
          <w:szCs w:val="22"/>
        </w:rPr>
        <w:t>8</w:t>
      </w:r>
      <w:r w:rsidR="005015E0" w:rsidRPr="008173F3">
        <w:rPr>
          <w:b/>
          <w:sz w:val="22"/>
          <w:szCs w:val="22"/>
        </w:rPr>
        <w:t>3071</w:t>
      </w:r>
      <w:r w:rsidRPr="008173F3">
        <w:rPr>
          <w:b/>
          <w:sz w:val="22"/>
          <w:szCs w:val="22"/>
        </w:rPr>
        <w:t xml:space="preserve"> c</w:t>
      </w:r>
      <w:r w:rsidRPr="008173F3">
        <w:rPr>
          <w:b/>
          <w:bCs/>
          <w:sz w:val="22"/>
          <w:szCs w:val="22"/>
        </w:rPr>
        <w:t>r</w:t>
      </w:r>
      <w:r w:rsidRPr="008173F3">
        <w:rPr>
          <w:b/>
          <w:sz w:val="22"/>
          <w:szCs w:val="22"/>
        </w:rPr>
        <w:t xml:space="preserve"> </w:t>
      </w:r>
      <w:r w:rsidRPr="008173F3">
        <w:rPr>
          <w:bCs/>
          <w:sz w:val="22"/>
          <w:szCs w:val="22"/>
        </w:rPr>
        <w:t xml:space="preserve">showing a growth rate of </w:t>
      </w:r>
      <w:r w:rsidRPr="008173F3">
        <w:rPr>
          <w:b/>
          <w:sz w:val="22"/>
          <w:szCs w:val="22"/>
        </w:rPr>
        <w:t>12.</w:t>
      </w:r>
      <w:r w:rsidR="005015E0" w:rsidRPr="008173F3">
        <w:rPr>
          <w:b/>
          <w:sz w:val="22"/>
          <w:szCs w:val="22"/>
        </w:rPr>
        <w:t>90</w:t>
      </w:r>
      <w:r w:rsidRPr="008173F3">
        <w:rPr>
          <w:b/>
          <w:sz w:val="22"/>
          <w:szCs w:val="22"/>
        </w:rPr>
        <w:t xml:space="preserve">%. </w:t>
      </w:r>
    </w:p>
    <w:p w:rsidR="00592450" w:rsidRPr="008173F3" w:rsidRDefault="00592450" w:rsidP="008173F3">
      <w:pPr>
        <w:jc w:val="both"/>
        <w:rPr>
          <w:b/>
          <w:color w:val="FF0000"/>
          <w:sz w:val="22"/>
          <w:szCs w:val="22"/>
        </w:rPr>
      </w:pPr>
    </w:p>
    <w:p w:rsidR="00592450" w:rsidRPr="008173F3" w:rsidRDefault="00592450" w:rsidP="008173F3">
      <w:pPr>
        <w:tabs>
          <w:tab w:val="left" w:pos="7200"/>
        </w:tabs>
        <w:jc w:val="both"/>
        <w:rPr>
          <w:b/>
          <w:bCs/>
          <w:sz w:val="22"/>
          <w:szCs w:val="22"/>
          <w:u w:val="single"/>
        </w:rPr>
      </w:pPr>
      <w:r w:rsidRPr="008173F3">
        <w:rPr>
          <w:b/>
          <w:bCs/>
          <w:sz w:val="22"/>
          <w:szCs w:val="22"/>
          <w:u w:val="single"/>
        </w:rPr>
        <w:t>Advances:</w:t>
      </w:r>
    </w:p>
    <w:p w:rsidR="00592450" w:rsidRPr="008173F3" w:rsidRDefault="00592450" w:rsidP="008173F3">
      <w:pPr>
        <w:jc w:val="both"/>
        <w:rPr>
          <w:sz w:val="22"/>
          <w:szCs w:val="22"/>
        </w:rPr>
      </w:pPr>
    </w:p>
    <w:p w:rsidR="00592450" w:rsidRPr="008173F3" w:rsidRDefault="00592450" w:rsidP="008173F3">
      <w:pPr>
        <w:jc w:val="both"/>
        <w:rPr>
          <w:sz w:val="22"/>
          <w:szCs w:val="22"/>
        </w:rPr>
      </w:pPr>
      <w:r w:rsidRPr="008173F3">
        <w:rPr>
          <w:sz w:val="22"/>
          <w:szCs w:val="22"/>
        </w:rPr>
        <w:t xml:space="preserve">The total outstanding Advances of Banks was </w:t>
      </w:r>
      <w:r w:rsidRPr="008173F3">
        <w:rPr>
          <w:rFonts w:ascii="Rupee Foradian" w:hAnsi="Rupee Foradian"/>
          <w:b/>
          <w:sz w:val="22"/>
          <w:szCs w:val="22"/>
        </w:rPr>
        <w:t xml:space="preserve">` </w:t>
      </w:r>
      <w:r w:rsidRPr="008173F3">
        <w:rPr>
          <w:b/>
          <w:sz w:val="22"/>
          <w:szCs w:val="22"/>
        </w:rPr>
        <w:t>5</w:t>
      </w:r>
      <w:r w:rsidR="00EB23C5" w:rsidRPr="008173F3">
        <w:rPr>
          <w:b/>
          <w:sz w:val="22"/>
          <w:szCs w:val="22"/>
        </w:rPr>
        <w:t>46682</w:t>
      </w:r>
      <w:r w:rsidRPr="008173F3">
        <w:rPr>
          <w:b/>
          <w:sz w:val="22"/>
          <w:szCs w:val="22"/>
        </w:rPr>
        <w:t xml:space="preserve"> </w:t>
      </w:r>
      <w:r w:rsidRPr="008173F3">
        <w:rPr>
          <w:b/>
          <w:bCs/>
          <w:sz w:val="22"/>
          <w:szCs w:val="22"/>
        </w:rPr>
        <w:t>cr</w:t>
      </w:r>
      <w:r w:rsidRPr="008173F3">
        <w:rPr>
          <w:sz w:val="22"/>
          <w:szCs w:val="22"/>
        </w:rPr>
        <w:t xml:space="preserve"> as at the end of </w:t>
      </w:r>
      <w:r w:rsidR="00EB23C5" w:rsidRPr="008173F3">
        <w:rPr>
          <w:sz w:val="22"/>
          <w:szCs w:val="22"/>
        </w:rPr>
        <w:t>Sep.</w:t>
      </w:r>
      <w:r w:rsidRPr="008173F3">
        <w:rPr>
          <w:sz w:val="22"/>
          <w:szCs w:val="22"/>
        </w:rPr>
        <w:t>2016</w:t>
      </w:r>
      <w:r w:rsidRPr="008173F3">
        <w:rPr>
          <w:b/>
          <w:sz w:val="22"/>
          <w:szCs w:val="22"/>
        </w:rPr>
        <w:t xml:space="preserve"> </w:t>
      </w:r>
      <w:r w:rsidRPr="008173F3">
        <w:rPr>
          <w:sz w:val="22"/>
          <w:szCs w:val="22"/>
        </w:rPr>
        <w:t>as</w:t>
      </w:r>
      <w:r w:rsidRPr="008173F3">
        <w:rPr>
          <w:b/>
          <w:sz w:val="22"/>
          <w:szCs w:val="22"/>
        </w:rPr>
        <w:t xml:space="preserve"> </w:t>
      </w:r>
      <w:r w:rsidRPr="008173F3">
        <w:rPr>
          <w:sz w:val="22"/>
          <w:szCs w:val="22"/>
        </w:rPr>
        <w:t xml:space="preserve">compared to the level of </w:t>
      </w:r>
      <w:r w:rsidRPr="008173F3">
        <w:rPr>
          <w:rFonts w:ascii="Rupee Foradian" w:hAnsi="Rupee Foradian"/>
          <w:b/>
          <w:sz w:val="22"/>
          <w:szCs w:val="22"/>
        </w:rPr>
        <w:t xml:space="preserve">` </w:t>
      </w:r>
      <w:r w:rsidRPr="008173F3">
        <w:rPr>
          <w:b/>
          <w:sz w:val="22"/>
          <w:szCs w:val="22"/>
        </w:rPr>
        <w:t>4</w:t>
      </w:r>
      <w:r w:rsidR="00EB23C5" w:rsidRPr="008173F3">
        <w:rPr>
          <w:b/>
          <w:sz w:val="22"/>
          <w:szCs w:val="22"/>
        </w:rPr>
        <w:t>70179</w:t>
      </w:r>
      <w:r w:rsidRPr="008173F3">
        <w:rPr>
          <w:b/>
          <w:sz w:val="22"/>
          <w:szCs w:val="22"/>
        </w:rPr>
        <w:t xml:space="preserve"> c</w:t>
      </w:r>
      <w:r w:rsidRPr="008173F3">
        <w:rPr>
          <w:b/>
          <w:bCs/>
          <w:sz w:val="22"/>
          <w:szCs w:val="22"/>
        </w:rPr>
        <w:t>r</w:t>
      </w:r>
      <w:r w:rsidRPr="008173F3">
        <w:rPr>
          <w:b/>
          <w:sz w:val="22"/>
          <w:szCs w:val="22"/>
        </w:rPr>
        <w:t xml:space="preserve"> </w:t>
      </w:r>
      <w:r w:rsidRPr="008173F3">
        <w:rPr>
          <w:sz w:val="22"/>
          <w:szCs w:val="22"/>
        </w:rPr>
        <w:t xml:space="preserve">as at </w:t>
      </w:r>
      <w:r w:rsidR="00EB23C5" w:rsidRPr="008173F3">
        <w:rPr>
          <w:sz w:val="22"/>
          <w:szCs w:val="22"/>
        </w:rPr>
        <w:t>Sep.</w:t>
      </w:r>
      <w:r w:rsidRPr="008173F3">
        <w:rPr>
          <w:sz w:val="22"/>
          <w:szCs w:val="22"/>
        </w:rPr>
        <w:t xml:space="preserve"> 201</w:t>
      </w:r>
      <w:r w:rsidR="00EB23C5" w:rsidRPr="008173F3">
        <w:rPr>
          <w:sz w:val="22"/>
          <w:szCs w:val="22"/>
        </w:rPr>
        <w:t>6</w:t>
      </w:r>
      <w:r w:rsidRPr="008173F3">
        <w:rPr>
          <w:sz w:val="22"/>
          <w:szCs w:val="22"/>
        </w:rPr>
        <w:t xml:space="preserve">, registering an increase of </w:t>
      </w:r>
      <w:r w:rsidRPr="008173F3">
        <w:rPr>
          <w:rFonts w:ascii="Rupee Foradian" w:hAnsi="Rupee Foradian"/>
          <w:b/>
          <w:sz w:val="22"/>
          <w:szCs w:val="22"/>
        </w:rPr>
        <w:t xml:space="preserve">` </w:t>
      </w:r>
      <w:r w:rsidR="00EB23C5" w:rsidRPr="008173F3">
        <w:rPr>
          <w:b/>
          <w:sz w:val="22"/>
          <w:szCs w:val="22"/>
        </w:rPr>
        <w:t>76503</w:t>
      </w:r>
      <w:r w:rsidRPr="008173F3">
        <w:rPr>
          <w:b/>
          <w:sz w:val="22"/>
          <w:szCs w:val="22"/>
        </w:rPr>
        <w:t xml:space="preserve"> c</w:t>
      </w:r>
      <w:r w:rsidRPr="008173F3">
        <w:rPr>
          <w:b/>
          <w:bCs/>
          <w:sz w:val="22"/>
          <w:szCs w:val="22"/>
        </w:rPr>
        <w:t>r</w:t>
      </w:r>
      <w:r w:rsidRPr="008173F3">
        <w:rPr>
          <w:sz w:val="22"/>
          <w:szCs w:val="22"/>
        </w:rPr>
        <w:t xml:space="preserve"> showing a growth rate of </w:t>
      </w:r>
      <w:r w:rsidRPr="008173F3">
        <w:rPr>
          <w:b/>
          <w:sz w:val="22"/>
          <w:szCs w:val="22"/>
        </w:rPr>
        <w:t>1</w:t>
      </w:r>
      <w:r w:rsidR="00EB23C5" w:rsidRPr="008173F3">
        <w:rPr>
          <w:b/>
          <w:sz w:val="22"/>
          <w:szCs w:val="22"/>
        </w:rPr>
        <w:t>6</w:t>
      </w:r>
      <w:r w:rsidRPr="008173F3">
        <w:rPr>
          <w:b/>
          <w:sz w:val="22"/>
          <w:szCs w:val="22"/>
        </w:rPr>
        <w:t>.</w:t>
      </w:r>
      <w:r w:rsidR="00EB23C5" w:rsidRPr="008173F3">
        <w:rPr>
          <w:b/>
          <w:sz w:val="22"/>
          <w:szCs w:val="22"/>
        </w:rPr>
        <w:t>27</w:t>
      </w:r>
      <w:r w:rsidRPr="008173F3">
        <w:rPr>
          <w:b/>
          <w:bCs/>
          <w:sz w:val="22"/>
          <w:szCs w:val="22"/>
        </w:rPr>
        <w:t>%</w:t>
      </w:r>
      <w:r w:rsidRPr="008173F3">
        <w:rPr>
          <w:sz w:val="22"/>
          <w:szCs w:val="22"/>
        </w:rPr>
        <w:t xml:space="preserve">. </w:t>
      </w:r>
    </w:p>
    <w:p w:rsidR="00592450" w:rsidRPr="008173F3" w:rsidRDefault="00592450" w:rsidP="008173F3">
      <w:pPr>
        <w:jc w:val="both"/>
        <w:rPr>
          <w:color w:val="FF0000"/>
          <w:sz w:val="22"/>
          <w:szCs w:val="22"/>
        </w:rPr>
      </w:pPr>
    </w:p>
    <w:p w:rsidR="00592450" w:rsidRPr="008173F3" w:rsidRDefault="00592450" w:rsidP="008173F3">
      <w:pPr>
        <w:keepNext/>
        <w:jc w:val="both"/>
        <w:outlineLvl w:val="0"/>
        <w:rPr>
          <w:rFonts w:eastAsia="Arial Unicode MS"/>
          <w:b/>
          <w:sz w:val="22"/>
          <w:szCs w:val="22"/>
          <w:u w:val="single"/>
        </w:rPr>
      </w:pPr>
      <w:r w:rsidRPr="008173F3">
        <w:rPr>
          <w:b/>
          <w:sz w:val="22"/>
          <w:szCs w:val="22"/>
          <w:u w:val="single"/>
        </w:rPr>
        <w:t>Credit-Deposit Ratio:</w:t>
      </w:r>
    </w:p>
    <w:p w:rsidR="00592450" w:rsidRPr="008173F3" w:rsidRDefault="00592450" w:rsidP="008173F3">
      <w:pPr>
        <w:jc w:val="both"/>
        <w:rPr>
          <w:sz w:val="22"/>
          <w:szCs w:val="22"/>
        </w:rPr>
      </w:pPr>
    </w:p>
    <w:p w:rsidR="00592450" w:rsidRPr="008173F3" w:rsidRDefault="00592450" w:rsidP="008173F3">
      <w:pPr>
        <w:jc w:val="both"/>
        <w:rPr>
          <w:bCs/>
          <w:sz w:val="22"/>
          <w:szCs w:val="22"/>
        </w:rPr>
      </w:pPr>
      <w:r w:rsidRPr="008173F3">
        <w:rPr>
          <w:sz w:val="22"/>
          <w:szCs w:val="22"/>
        </w:rPr>
        <w:t xml:space="preserve">The Credit Deposit Ratio as of </w:t>
      </w:r>
      <w:r w:rsidR="00882D64" w:rsidRPr="008173F3">
        <w:rPr>
          <w:sz w:val="22"/>
          <w:szCs w:val="22"/>
        </w:rPr>
        <w:t xml:space="preserve">Sep. </w:t>
      </w:r>
      <w:r w:rsidRPr="008173F3">
        <w:rPr>
          <w:sz w:val="22"/>
          <w:szCs w:val="22"/>
        </w:rPr>
        <w:t xml:space="preserve">2016 was </w:t>
      </w:r>
      <w:r w:rsidRPr="008173F3">
        <w:rPr>
          <w:b/>
          <w:bCs/>
          <w:sz w:val="22"/>
          <w:szCs w:val="22"/>
        </w:rPr>
        <w:t>7</w:t>
      </w:r>
      <w:r w:rsidR="00882D64" w:rsidRPr="008173F3">
        <w:rPr>
          <w:b/>
          <w:bCs/>
          <w:sz w:val="22"/>
          <w:szCs w:val="22"/>
        </w:rPr>
        <w:t>5</w:t>
      </w:r>
      <w:r w:rsidRPr="008173F3">
        <w:rPr>
          <w:b/>
          <w:bCs/>
          <w:sz w:val="22"/>
          <w:szCs w:val="22"/>
        </w:rPr>
        <w:t>.</w:t>
      </w:r>
      <w:r w:rsidR="00882D64" w:rsidRPr="008173F3">
        <w:rPr>
          <w:b/>
          <w:bCs/>
          <w:sz w:val="22"/>
          <w:szCs w:val="22"/>
        </w:rPr>
        <w:t>20</w:t>
      </w:r>
      <w:r w:rsidRPr="008173F3">
        <w:rPr>
          <w:b/>
          <w:sz w:val="22"/>
          <w:szCs w:val="22"/>
        </w:rPr>
        <w:t xml:space="preserve">% </w:t>
      </w:r>
      <w:r w:rsidRPr="008173F3">
        <w:rPr>
          <w:sz w:val="22"/>
          <w:szCs w:val="22"/>
        </w:rPr>
        <w:t xml:space="preserve">vis-à-vis </w:t>
      </w:r>
      <w:r w:rsidRPr="008173F3">
        <w:rPr>
          <w:b/>
          <w:sz w:val="22"/>
          <w:szCs w:val="22"/>
        </w:rPr>
        <w:t>73.</w:t>
      </w:r>
      <w:r w:rsidR="00882D64" w:rsidRPr="008173F3">
        <w:rPr>
          <w:b/>
          <w:sz w:val="22"/>
          <w:szCs w:val="22"/>
        </w:rPr>
        <w:t>0</w:t>
      </w:r>
      <w:r w:rsidRPr="008173F3">
        <w:rPr>
          <w:b/>
          <w:sz w:val="22"/>
          <w:szCs w:val="22"/>
        </w:rPr>
        <w:t>2</w:t>
      </w:r>
      <w:r w:rsidRPr="008173F3">
        <w:rPr>
          <w:b/>
          <w:bCs/>
          <w:sz w:val="22"/>
          <w:szCs w:val="22"/>
        </w:rPr>
        <w:t>%</w:t>
      </w:r>
      <w:r w:rsidRPr="008173F3">
        <w:rPr>
          <w:sz w:val="22"/>
          <w:szCs w:val="22"/>
        </w:rPr>
        <w:t xml:space="preserve"> as of </w:t>
      </w:r>
      <w:r w:rsidR="00882D64" w:rsidRPr="008173F3">
        <w:rPr>
          <w:sz w:val="22"/>
          <w:szCs w:val="22"/>
        </w:rPr>
        <w:t xml:space="preserve">Sep. </w:t>
      </w:r>
      <w:r w:rsidRPr="008173F3">
        <w:rPr>
          <w:sz w:val="22"/>
          <w:szCs w:val="22"/>
        </w:rPr>
        <w:t>2016 showing an increase of 2.</w:t>
      </w:r>
      <w:r w:rsidR="00882D64" w:rsidRPr="008173F3">
        <w:rPr>
          <w:sz w:val="22"/>
          <w:szCs w:val="22"/>
        </w:rPr>
        <w:t>1</w:t>
      </w:r>
      <w:r w:rsidRPr="008173F3">
        <w:rPr>
          <w:sz w:val="22"/>
          <w:szCs w:val="22"/>
        </w:rPr>
        <w:t>8%</w:t>
      </w:r>
      <w:r w:rsidRPr="008173F3">
        <w:rPr>
          <w:b/>
          <w:bCs/>
          <w:sz w:val="22"/>
          <w:szCs w:val="22"/>
        </w:rPr>
        <w:t>.</w:t>
      </w:r>
      <w:r w:rsidRPr="008173F3">
        <w:rPr>
          <w:bCs/>
          <w:sz w:val="22"/>
          <w:szCs w:val="22"/>
        </w:rPr>
        <w:t xml:space="preserve">  The CD ratio was at 10</w:t>
      </w:r>
      <w:r w:rsidR="00E54F80" w:rsidRPr="008173F3">
        <w:rPr>
          <w:bCs/>
          <w:sz w:val="22"/>
          <w:szCs w:val="22"/>
        </w:rPr>
        <w:t>2</w:t>
      </w:r>
      <w:r w:rsidRPr="008173F3">
        <w:rPr>
          <w:b/>
          <w:sz w:val="22"/>
          <w:szCs w:val="22"/>
        </w:rPr>
        <w:t>%</w:t>
      </w:r>
      <w:r w:rsidRPr="008173F3">
        <w:rPr>
          <w:bCs/>
          <w:sz w:val="22"/>
          <w:szCs w:val="22"/>
        </w:rPr>
        <w:t xml:space="preserve"> in Rural areas, 8</w:t>
      </w:r>
      <w:r w:rsidR="00E54F80" w:rsidRPr="008173F3">
        <w:rPr>
          <w:bCs/>
          <w:sz w:val="22"/>
          <w:szCs w:val="22"/>
        </w:rPr>
        <w:t>7</w:t>
      </w:r>
      <w:r w:rsidRPr="008173F3">
        <w:rPr>
          <w:b/>
          <w:sz w:val="22"/>
          <w:szCs w:val="22"/>
        </w:rPr>
        <w:t>%</w:t>
      </w:r>
      <w:r w:rsidRPr="008173F3">
        <w:rPr>
          <w:bCs/>
          <w:sz w:val="22"/>
          <w:szCs w:val="22"/>
        </w:rPr>
        <w:t xml:space="preserve"> in          Semi-Urban, 73</w:t>
      </w:r>
      <w:r w:rsidRPr="008173F3">
        <w:rPr>
          <w:b/>
          <w:sz w:val="22"/>
          <w:szCs w:val="22"/>
        </w:rPr>
        <w:t>%</w:t>
      </w:r>
      <w:r w:rsidRPr="008173F3">
        <w:rPr>
          <w:bCs/>
          <w:sz w:val="22"/>
          <w:szCs w:val="22"/>
        </w:rPr>
        <w:t xml:space="preserve"> in Urban and 70</w:t>
      </w:r>
      <w:r w:rsidRPr="008173F3">
        <w:rPr>
          <w:b/>
          <w:sz w:val="22"/>
          <w:szCs w:val="22"/>
        </w:rPr>
        <w:t>%</w:t>
      </w:r>
      <w:r w:rsidRPr="008173F3">
        <w:rPr>
          <w:bCs/>
          <w:sz w:val="22"/>
          <w:szCs w:val="22"/>
        </w:rPr>
        <w:t xml:space="preserve"> in Metro areas.   </w:t>
      </w:r>
    </w:p>
    <w:p w:rsidR="00592450" w:rsidRPr="008173F3" w:rsidRDefault="00592450" w:rsidP="008173F3">
      <w:pPr>
        <w:jc w:val="both"/>
        <w:rPr>
          <w:bCs/>
          <w:color w:val="FF0000"/>
          <w:sz w:val="22"/>
          <w:szCs w:val="22"/>
        </w:rPr>
      </w:pPr>
    </w:p>
    <w:p w:rsidR="00A45C24" w:rsidRPr="008173F3" w:rsidRDefault="00A45C24" w:rsidP="008173F3">
      <w:pPr>
        <w:keepNext/>
        <w:jc w:val="both"/>
        <w:outlineLvl w:val="2"/>
        <w:rPr>
          <w:b/>
          <w:color w:val="000000" w:themeColor="text1"/>
          <w:sz w:val="22"/>
          <w:szCs w:val="22"/>
          <w:u w:val="single"/>
        </w:rPr>
      </w:pPr>
      <w:r w:rsidRPr="008173F3">
        <w:rPr>
          <w:b/>
          <w:color w:val="000000" w:themeColor="text1"/>
          <w:sz w:val="22"/>
          <w:szCs w:val="22"/>
          <w:u w:val="single"/>
        </w:rPr>
        <w:t>Priority Sector Advances:</w:t>
      </w:r>
    </w:p>
    <w:p w:rsidR="00A45C24" w:rsidRPr="008173F3" w:rsidRDefault="00A45C24" w:rsidP="008173F3">
      <w:pPr>
        <w:jc w:val="both"/>
        <w:rPr>
          <w:color w:val="000000" w:themeColor="text1"/>
          <w:sz w:val="22"/>
          <w:szCs w:val="22"/>
        </w:rPr>
      </w:pPr>
    </w:p>
    <w:p w:rsidR="00A45C24" w:rsidRPr="008173F3" w:rsidRDefault="00A45C24" w:rsidP="008173F3">
      <w:pPr>
        <w:jc w:val="both"/>
        <w:rPr>
          <w:color w:val="000000" w:themeColor="text1"/>
          <w:sz w:val="22"/>
          <w:szCs w:val="22"/>
        </w:rPr>
      </w:pPr>
      <w:r w:rsidRPr="008173F3">
        <w:rPr>
          <w:color w:val="000000" w:themeColor="text1"/>
          <w:sz w:val="22"/>
          <w:szCs w:val="22"/>
        </w:rPr>
        <w:lastRenderedPageBreak/>
        <w:t xml:space="preserve">The outstanding level of total </w:t>
      </w:r>
      <w:r w:rsidRPr="008173F3">
        <w:rPr>
          <w:b/>
          <w:bCs/>
          <w:color w:val="000000" w:themeColor="text1"/>
          <w:sz w:val="22"/>
          <w:szCs w:val="22"/>
        </w:rPr>
        <w:t>priority sector advances</w:t>
      </w:r>
      <w:r w:rsidRPr="008173F3">
        <w:rPr>
          <w:color w:val="000000" w:themeColor="text1"/>
          <w:sz w:val="22"/>
          <w:szCs w:val="22"/>
        </w:rPr>
        <w:t xml:space="preserve"> of Banks stood at </w:t>
      </w:r>
      <w:r w:rsidRPr="008173F3">
        <w:rPr>
          <w:rFonts w:ascii="Rupee Foradian" w:hAnsi="Rupee Foradian"/>
          <w:b/>
          <w:color w:val="000000" w:themeColor="text1"/>
          <w:sz w:val="22"/>
          <w:szCs w:val="22"/>
        </w:rPr>
        <w:t xml:space="preserve">` </w:t>
      </w:r>
      <w:r w:rsidRPr="008173F3">
        <w:rPr>
          <w:b/>
          <w:color w:val="000000" w:themeColor="text1"/>
          <w:sz w:val="22"/>
          <w:szCs w:val="22"/>
        </w:rPr>
        <w:t>249589 c</w:t>
      </w:r>
      <w:r w:rsidRPr="008173F3">
        <w:rPr>
          <w:b/>
          <w:bCs/>
          <w:color w:val="000000" w:themeColor="text1"/>
          <w:sz w:val="22"/>
          <w:szCs w:val="22"/>
        </w:rPr>
        <w:t>r</w:t>
      </w:r>
      <w:r w:rsidRPr="008173F3">
        <w:rPr>
          <w:color w:val="000000" w:themeColor="text1"/>
          <w:sz w:val="22"/>
          <w:szCs w:val="22"/>
        </w:rPr>
        <w:t xml:space="preserve"> as of Sep 2016 as against</w:t>
      </w:r>
      <w:r w:rsidRPr="008173F3">
        <w:rPr>
          <w:b/>
          <w:bCs/>
          <w:color w:val="000000" w:themeColor="text1"/>
          <w:sz w:val="22"/>
          <w:szCs w:val="22"/>
        </w:rPr>
        <w:t xml:space="preserve"> </w:t>
      </w:r>
      <w:r w:rsidRPr="008173F3">
        <w:rPr>
          <w:rFonts w:ascii="Rupee Foradian" w:hAnsi="Rupee Foradian"/>
          <w:b/>
          <w:color w:val="000000" w:themeColor="text1"/>
          <w:sz w:val="22"/>
          <w:szCs w:val="22"/>
        </w:rPr>
        <w:t xml:space="preserve">` </w:t>
      </w:r>
      <w:r w:rsidRPr="008173F3">
        <w:rPr>
          <w:b/>
          <w:color w:val="000000" w:themeColor="text1"/>
          <w:sz w:val="22"/>
          <w:szCs w:val="22"/>
        </w:rPr>
        <w:t>202668</w:t>
      </w:r>
      <w:r w:rsidRPr="008173F3">
        <w:rPr>
          <w:rFonts w:ascii="Rupee Foradian" w:hAnsi="Rupee Foradian"/>
          <w:b/>
          <w:color w:val="000000" w:themeColor="text1"/>
          <w:sz w:val="22"/>
          <w:szCs w:val="22"/>
        </w:rPr>
        <w:t xml:space="preserve"> </w:t>
      </w:r>
      <w:r w:rsidRPr="008173F3">
        <w:rPr>
          <w:b/>
          <w:color w:val="000000" w:themeColor="text1"/>
          <w:sz w:val="22"/>
          <w:szCs w:val="22"/>
        </w:rPr>
        <w:t>c</w:t>
      </w:r>
      <w:r w:rsidRPr="008173F3">
        <w:rPr>
          <w:b/>
          <w:bCs/>
          <w:color w:val="000000" w:themeColor="text1"/>
          <w:sz w:val="22"/>
          <w:szCs w:val="22"/>
        </w:rPr>
        <w:t>r</w:t>
      </w:r>
      <w:r w:rsidRPr="008173F3">
        <w:rPr>
          <w:color w:val="000000" w:themeColor="text1"/>
          <w:sz w:val="22"/>
          <w:szCs w:val="22"/>
        </w:rPr>
        <w:t xml:space="preserve"> as at Sep 2015 showing an increase of  </w:t>
      </w:r>
      <w:r w:rsidRPr="008173F3">
        <w:rPr>
          <w:rFonts w:ascii="Rupee Foradian" w:hAnsi="Rupee Foradian"/>
          <w:b/>
          <w:color w:val="000000" w:themeColor="text1"/>
          <w:sz w:val="22"/>
          <w:szCs w:val="22"/>
        </w:rPr>
        <w:t xml:space="preserve">` </w:t>
      </w:r>
      <w:r w:rsidRPr="008173F3">
        <w:rPr>
          <w:b/>
          <w:color w:val="000000" w:themeColor="text1"/>
          <w:sz w:val="22"/>
          <w:szCs w:val="22"/>
        </w:rPr>
        <w:t>46921</w:t>
      </w:r>
      <w:r w:rsidRPr="008173F3">
        <w:rPr>
          <w:b/>
          <w:bCs/>
          <w:color w:val="000000" w:themeColor="text1"/>
          <w:sz w:val="22"/>
          <w:szCs w:val="22"/>
        </w:rPr>
        <w:t xml:space="preserve"> cr</w:t>
      </w:r>
      <w:r w:rsidRPr="008173F3">
        <w:rPr>
          <w:color w:val="000000" w:themeColor="text1"/>
          <w:sz w:val="22"/>
          <w:szCs w:val="22"/>
        </w:rPr>
        <w:t xml:space="preserve"> recording a </w:t>
      </w:r>
      <w:r w:rsidRPr="008173F3">
        <w:rPr>
          <w:bCs/>
          <w:color w:val="000000" w:themeColor="text1"/>
          <w:sz w:val="22"/>
          <w:szCs w:val="22"/>
        </w:rPr>
        <w:t xml:space="preserve">growth of </w:t>
      </w:r>
      <w:r w:rsidRPr="008173F3">
        <w:rPr>
          <w:b/>
          <w:color w:val="000000" w:themeColor="text1"/>
          <w:sz w:val="22"/>
          <w:szCs w:val="22"/>
        </w:rPr>
        <w:t xml:space="preserve">23.15%. </w:t>
      </w:r>
      <w:r w:rsidRPr="008173F3">
        <w:rPr>
          <w:color w:val="000000" w:themeColor="text1"/>
          <w:sz w:val="22"/>
          <w:szCs w:val="22"/>
        </w:rPr>
        <w:t xml:space="preserve">The percentage of priority sector advances of Banks works out to </w:t>
      </w:r>
      <w:r w:rsidRPr="008173F3">
        <w:rPr>
          <w:b/>
          <w:bCs/>
          <w:color w:val="000000" w:themeColor="text1"/>
          <w:sz w:val="22"/>
          <w:szCs w:val="22"/>
        </w:rPr>
        <w:t>45.66%</w:t>
      </w:r>
      <w:r w:rsidRPr="008173F3">
        <w:rPr>
          <w:color w:val="000000" w:themeColor="text1"/>
          <w:sz w:val="22"/>
          <w:szCs w:val="22"/>
        </w:rPr>
        <w:t xml:space="preserve">. </w:t>
      </w:r>
    </w:p>
    <w:p w:rsidR="00A45C24" w:rsidRPr="008173F3" w:rsidRDefault="00A45C24" w:rsidP="008173F3">
      <w:pPr>
        <w:jc w:val="both"/>
        <w:rPr>
          <w:color w:val="000000" w:themeColor="text1"/>
          <w:sz w:val="22"/>
          <w:szCs w:val="22"/>
        </w:rPr>
      </w:pPr>
    </w:p>
    <w:p w:rsidR="00A45C24" w:rsidRPr="008173F3" w:rsidRDefault="00A45C24" w:rsidP="008173F3">
      <w:pPr>
        <w:jc w:val="both"/>
        <w:rPr>
          <w:color w:val="000000" w:themeColor="text1"/>
          <w:sz w:val="22"/>
          <w:szCs w:val="22"/>
        </w:rPr>
      </w:pPr>
      <w:r w:rsidRPr="008173F3">
        <w:rPr>
          <w:color w:val="000000" w:themeColor="text1"/>
          <w:sz w:val="22"/>
          <w:szCs w:val="22"/>
        </w:rPr>
        <w:t xml:space="preserve">The total </w:t>
      </w:r>
      <w:r w:rsidRPr="008173F3">
        <w:rPr>
          <w:b/>
          <w:color w:val="000000" w:themeColor="text1"/>
          <w:sz w:val="22"/>
          <w:szCs w:val="22"/>
        </w:rPr>
        <w:t>agricultural advances</w:t>
      </w:r>
      <w:r w:rsidRPr="008173F3">
        <w:rPr>
          <w:color w:val="000000" w:themeColor="text1"/>
          <w:sz w:val="22"/>
          <w:szCs w:val="22"/>
        </w:rPr>
        <w:t xml:space="preserve"> as at Sept 2016 were to the tune of </w:t>
      </w:r>
      <w:r w:rsidRPr="008173F3">
        <w:rPr>
          <w:rFonts w:ascii="Rupee Foradian" w:hAnsi="Rupee Foradian"/>
          <w:b/>
          <w:color w:val="000000" w:themeColor="text1"/>
          <w:sz w:val="22"/>
          <w:szCs w:val="22"/>
        </w:rPr>
        <w:t xml:space="preserve">` </w:t>
      </w:r>
      <w:r w:rsidRPr="008173F3">
        <w:rPr>
          <w:b/>
          <w:color w:val="000000" w:themeColor="text1"/>
          <w:sz w:val="22"/>
          <w:szCs w:val="22"/>
        </w:rPr>
        <w:t>112909 c</w:t>
      </w:r>
      <w:r w:rsidRPr="008173F3">
        <w:rPr>
          <w:b/>
          <w:bCs/>
          <w:color w:val="000000" w:themeColor="text1"/>
          <w:sz w:val="22"/>
          <w:szCs w:val="22"/>
        </w:rPr>
        <w:t>r</w:t>
      </w:r>
      <w:r w:rsidRPr="008173F3">
        <w:rPr>
          <w:color w:val="000000" w:themeColor="text1"/>
          <w:sz w:val="22"/>
          <w:szCs w:val="22"/>
        </w:rPr>
        <w:t xml:space="preserve"> constituting </w:t>
      </w:r>
      <w:r w:rsidRPr="008173F3">
        <w:rPr>
          <w:b/>
          <w:color w:val="000000" w:themeColor="text1"/>
          <w:sz w:val="22"/>
          <w:szCs w:val="22"/>
        </w:rPr>
        <w:t>20.65</w:t>
      </w:r>
      <w:r w:rsidRPr="008173F3">
        <w:rPr>
          <w:b/>
          <w:bCs/>
          <w:color w:val="000000" w:themeColor="text1"/>
          <w:sz w:val="22"/>
          <w:szCs w:val="22"/>
        </w:rPr>
        <w:t>%</w:t>
      </w:r>
      <w:r w:rsidRPr="008173F3">
        <w:rPr>
          <w:color w:val="000000" w:themeColor="text1"/>
          <w:sz w:val="22"/>
          <w:szCs w:val="22"/>
        </w:rPr>
        <w:t xml:space="preserve"> of the total advances.</w:t>
      </w:r>
    </w:p>
    <w:p w:rsidR="00A45C24" w:rsidRPr="008173F3" w:rsidRDefault="00A45C24" w:rsidP="008173F3">
      <w:pPr>
        <w:jc w:val="both"/>
        <w:rPr>
          <w:color w:val="000000" w:themeColor="text1"/>
          <w:sz w:val="22"/>
          <w:szCs w:val="22"/>
        </w:rPr>
      </w:pPr>
    </w:p>
    <w:p w:rsidR="00A45C24" w:rsidRPr="008173F3" w:rsidRDefault="00A45C24" w:rsidP="008173F3">
      <w:pPr>
        <w:jc w:val="both"/>
        <w:rPr>
          <w:color w:val="000000" w:themeColor="text1"/>
          <w:sz w:val="22"/>
          <w:szCs w:val="22"/>
        </w:rPr>
      </w:pPr>
      <w:r w:rsidRPr="008173F3">
        <w:rPr>
          <w:color w:val="000000" w:themeColor="text1"/>
          <w:sz w:val="22"/>
          <w:szCs w:val="22"/>
        </w:rPr>
        <w:t xml:space="preserve">The outstanding </w:t>
      </w:r>
      <w:r w:rsidRPr="008173F3">
        <w:rPr>
          <w:b/>
          <w:bCs/>
          <w:color w:val="000000" w:themeColor="text1"/>
          <w:sz w:val="22"/>
          <w:szCs w:val="22"/>
        </w:rPr>
        <w:t>Advances to Weaker Sections</w:t>
      </w:r>
      <w:r w:rsidRPr="008173F3">
        <w:rPr>
          <w:color w:val="000000" w:themeColor="text1"/>
          <w:sz w:val="22"/>
          <w:szCs w:val="22"/>
        </w:rPr>
        <w:t xml:space="preserve"> by Banks as of Sep 2016 was </w:t>
      </w:r>
      <w:r w:rsidRPr="008173F3">
        <w:rPr>
          <w:rFonts w:ascii="Rupee Foradian" w:hAnsi="Rupee Foradian"/>
          <w:b/>
          <w:color w:val="000000" w:themeColor="text1"/>
          <w:sz w:val="22"/>
          <w:szCs w:val="22"/>
        </w:rPr>
        <w:t xml:space="preserve">` </w:t>
      </w:r>
      <w:r w:rsidRPr="008173F3">
        <w:rPr>
          <w:b/>
          <w:color w:val="000000" w:themeColor="text1"/>
          <w:sz w:val="22"/>
          <w:szCs w:val="22"/>
        </w:rPr>
        <w:t>68528 c</w:t>
      </w:r>
      <w:r w:rsidRPr="008173F3">
        <w:rPr>
          <w:b/>
          <w:bCs/>
          <w:color w:val="000000" w:themeColor="text1"/>
          <w:sz w:val="22"/>
          <w:szCs w:val="22"/>
        </w:rPr>
        <w:t>r</w:t>
      </w:r>
      <w:r w:rsidRPr="008173F3">
        <w:rPr>
          <w:color w:val="000000" w:themeColor="text1"/>
          <w:sz w:val="22"/>
          <w:szCs w:val="22"/>
        </w:rPr>
        <w:t xml:space="preserve"> constituting</w:t>
      </w:r>
      <w:r w:rsidRPr="008173F3">
        <w:rPr>
          <w:b/>
          <w:color w:val="000000" w:themeColor="text1"/>
          <w:sz w:val="22"/>
          <w:szCs w:val="22"/>
        </w:rPr>
        <w:t xml:space="preserve"> 12.54% </w:t>
      </w:r>
      <w:r w:rsidRPr="008173F3">
        <w:rPr>
          <w:color w:val="000000" w:themeColor="text1"/>
          <w:sz w:val="22"/>
          <w:szCs w:val="22"/>
        </w:rPr>
        <w:t xml:space="preserve">of the total Advances with an increase of </w:t>
      </w:r>
      <w:r w:rsidRPr="008173F3">
        <w:rPr>
          <w:rFonts w:ascii="Rupee Foradian" w:hAnsi="Rupee Foradian"/>
          <w:b/>
          <w:color w:val="000000" w:themeColor="text1"/>
          <w:sz w:val="22"/>
          <w:szCs w:val="22"/>
        </w:rPr>
        <w:t xml:space="preserve">` </w:t>
      </w:r>
      <w:r w:rsidRPr="008173F3">
        <w:rPr>
          <w:b/>
          <w:color w:val="000000" w:themeColor="text1"/>
          <w:sz w:val="22"/>
          <w:szCs w:val="22"/>
        </w:rPr>
        <w:t>4848</w:t>
      </w:r>
      <w:r w:rsidRPr="008173F3">
        <w:rPr>
          <w:color w:val="000000" w:themeColor="text1"/>
          <w:sz w:val="22"/>
          <w:szCs w:val="22"/>
        </w:rPr>
        <w:t xml:space="preserve"> cr over the corresponding previous year level.  The outstanding advances to </w:t>
      </w:r>
      <w:r w:rsidRPr="008173F3">
        <w:rPr>
          <w:b/>
          <w:bCs/>
          <w:color w:val="000000" w:themeColor="text1"/>
          <w:sz w:val="22"/>
          <w:szCs w:val="22"/>
        </w:rPr>
        <w:t xml:space="preserve">Small &amp; Marginal farmers </w:t>
      </w:r>
      <w:r w:rsidRPr="008173F3">
        <w:rPr>
          <w:color w:val="000000" w:themeColor="text1"/>
          <w:sz w:val="22"/>
          <w:szCs w:val="22"/>
        </w:rPr>
        <w:t xml:space="preserve">was to the tune of </w:t>
      </w:r>
      <w:r w:rsidRPr="008173F3">
        <w:rPr>
          <w:rFonts w:ascii="Rupee Foradian" w:hAnsi="Rupee Foradian"/>
          <w:b/>
          <w:color w:val="000000" w:themeColor="text1"/>
          <w:sz w:val="22"/>
          <w:szCs w:val="22"/>
        </w:rPr>
        <w:t xml:space="preserve">` </w:t>
      </w:r>
      <w:r w:rsidRPr="008173F3">
        <w:rPr>
          <w:b/>
          <w:color w:val="000000" w:themeColor="text1"/>
          <w:sz w:val="22"/>
          <w:szCs w:val="22"/>
        </w:rPr>
        <w:t>55366</w:t>
      </w:r>
      <w:r w:rsidRPr="008173F3">
        <w:rPr>
          <w:b/>
          <w:bCs/>
          <w:color w:val="000000" w:themeColor="text1"/>
          <w:sz w:val="22"/>
          <w:szCs w:val="22"/>
        </w:rPr>
        <w:t xml:space="preserve"> cr</w:t>
      </w:r>
      <w:r w:rsidRPr="008173F3">
        <w:rPr>
          <w:color w:val="000000" w:themeColor="text1"/>
          <w:sz w:val="22"/>
          <w:szCs w:val="22"/>
        </w:rPr>
        <w:t xml:space="preserve"> covering about </w:t>
      </w:r>
      <w:r w:rsidRPr="008173F3">
        <w:rPr>
          <w:b/>
          <w:bCs/>
          <w:color w:val="000000" w:themeColor="text1"/>
          <w:sz w:val="22"/>
          <w:szCs w:val="22"/>
        </w:rPr>
        <w:t>62.46</w:t>
      </w:r>
      <w:r w:rsidRPr="008173F3">
        <w:rPr>
          <w:b/>
          <w:color w:val="000000" w:themeColor="text1"/>
          <w:sz w:val="22"/>
          <w:szCs w:val="22"/>
        </w:rPr>
        <w:t xml:space="preserve"> </w:t>
      </w:r>
      <w:r w:rsidRPr="008173F3">
        <w:rPr>
          <w:b/>
          <w:bCs/>
          <w:color w:val="000000" w:themeColor="text1"/>
          <w:sz w:val="22"/>
          <w:szCs w:val="22"/>
        </w:rPr>
        <w:t>lac</w:t>
      </w:r>
      <w:r w:rsidRPr="008173F3">
        <w:rPr>
          <w:color w:val="000000" w:themeColor="text1"/>
          <w:sz w:val="22"/>
          <w:szCs w:val="22"/>
        </w:rPr>
        <w:t xml:space="preserve"> accounts, constituting </w:t>
      </w:r>
      <w:r w:rsidRPr="008173F3">
        <w:rPr>
          <w:b/>
          <w:bCs/>
          <w:color w:val="000000" w:themeColor="text1"/>
          <w:sz w:val="22"/>
          <w:szCs w:val="22"/>
        </w:rPr>
        <w:t xml:space="preserve">49.04% </w:t>
      </w:r>
      <w:r w:rsidRPr="008173F3">
        <w:rPr>
          <w:color w:val="000000" w:themeColor="text1"/>
          <w:sz w:val="22"/>
          <w:szCs w:val="22"/>
        </w:rPr>
        <w:t xml:space="preserve">of the total Agriculture credit. The outstanding advances to </w:t>
      </w:r>
      <w:r w:rsidRPr="008173F3">
        <w:rPr>
          <w:b/>
          <w:bCs/>
          <w:color w:val="000000" w:themeColor="text1"/>
          <w:sz w:val="22"/>
          <w:szCs w:val="22"/>
        </w:rPr>
        <w:t>SCs/STs</w:t>
      </w:r>
      <w:r w:rsidRPr="008173F3">
        <w:rPr>
          <w:color w:val="000000" w:themeColor="text1"/>
          <w:sz w:val="22"/>
          <w:szCs w:val="22"/>
        </w:rPr>
        <w:t xml:space="preserve"> were</w:t>
      </w:r>
      <w:r w:rsidRPr="008173F3">
        <w:rPr>
          <w:b/>
          <w:color w:val="000000" w:themeColor="text1"/>
          <w:sz w:val="22"/>
          <w:szCs w:val="22"/>
        </w:rPr>
        <w:t xml:space="preserve"> </w:t>
      </w:r>
      <w:r w:rsidRPr="008173F3">
        <w:rPr>
          <w:rFonts w:ascii="Rupee Foradian" w:hAnsi="Rupee Foradian"/>
          <w:b/>
          <w:color w:val="000000" w:themeColor="text1"/>
          <w:sz w:val="22"/>
          <w:szCs w:val="22"/>
        </w:rPr>
        <w:t xml:space="preserve">` </w:t>
      </w:r>
      <w:r w:rsidRPr="008173F3">
        <w:rPr>
          <w:b/>
          <w:color w:val="000000" w:themeColor="text1"/>
          <w:sz w:val="22"/>
          <w:szCs w:val="22"/>
        </w:rPr>
        <w:t>12482 c</w:t>
      </w:r>
      <w:r w:rsidRPr="008173F3">
        <w:rPr>
          <w:b/>
          <w:bCs/>
          <w:color w:val="000000" w:themeColor="text1"/>
          <w:sz w:val="22"/>
          <w:szCs w:val="22"/>
        </w:rPr>
        <w:t>r</w:t>
      </w:r>
      <w:r w:rsidRPr="008173F3">
        <w:rPr>
          <w:color w:val="000000" w:themeColor="text1"/>
          <w:sz w:val="22"/>
          <w:szCs w:val="22"/>
        </w:rPr>
        <w:t xml:space="preserve"> constituting </w:t>
      </w:r>
      <w:r w:rsidRPr="008173F3">
        <w:rPr>
          <w:b/>
          <w:bCs/>
          <w:color w:val="000000" w:themeColor="text1"/>
          <w:sz w:val="22"/>
          <w:szCs w:val="22"/>
        </w:rPr>
        <w:t>2.28%</w:t>
      </w:r>
      <w:r w:rsidRPr="008173F3">
        <w:rPr>
          <w:color w:val="000000" w:themeColor="text1"/>
          <w:sz w:val="22"/>
          <w:szCs w:val="22"/>
        </w:rPr>
        <w:t xml:space="preserve"> of the total advances.</w:t>
      </w:r>
    </w:p>
    <w:p w:rsidR="00A45C24" w:rsidRPr="008173F3" w:rsidRDefault="00A45C24" w:rsidP="008173F3">
      <w:pPr>
        <w:jc w:val="both"/>
        <w:rPr>
          <w:color w:val="000000" w:themeColor="text1"/>
          <w:sz w:val="22"/>
          <w:szCs w:val="22"/>
        </w:rPr>
      </w:pPr>
    </w:p>
    <w:p w:rsidR="00A45C24" w:rsidRPr="008173F3" w:rsidRDefault="00A45C24" w:rsidP="008173F3">
      <w:pPr>
        <w:jc w:val="both"/>
        <w:rPr>
          <w:sz w:val="22"/>
          <w:szCs w:val="22"/>
        </w:rPr>
      </w:pPr>
      <w:r w:rsidRPr="008173F3">
        <w:rPr>
          <w:sz w:val="22"/>
          <w:szCs w:val="22"/>
        </w:rPr>
        <w:t>The Bank-wise position of Priority Sector and Weaker Section Advances and the Bank-wise position as of Sep 2016 in respect of Branch Net Work, Deposits, Advances, CD ratio and in respect of Priority Sector and Weaker Section Advances were presented to the House.</w:t>
      </w:r>
    </w:p>
    <w:p w:rsidR="00A45C24" w:rsidRPr="008173F3" w:rsidRDefault="00A45C24" w:rsidP="008173F3">
      <w:pPr>
        <w:jc w:val="both"/>
        <w:rPr>
          <w:sz w:val="22"/>
          <w:szCs w:val="22"/>
        </w:rPr>
      </w:pPr>
    </w:p>
    <w:p w:rsidR="00A45C24" w:rsidRPr="008173F3" w:rsidRDefault="00A45C24" w:rsidP="008173F3">
      <w:pPr>
        <w:jc w:val="both"/>
        <w:rPr>
          <w:sz w:val="22"/>
          <w:szCs w:val="22"/>
        </w:rPr>
      </w:pPr>
      <w:r w:rsidRPr="008173F3">
        <w:rPr>
          <w:sz w:val="22"/>
          <w:szCs w:val="22"/>
        </w:rPr>
        <w:t xml:space="preserve">Convenor informed that though the Total Advances in the State have gone up by 16.27% as of Sep 2016, the advance towards SC/ST has not shown any growth.  He requested the Banks to increase lending to SC/STs and SF/MF.  </w:t>
      </w:r>
    </w:p>
    <w:p w:rsidR="00A45C24" w:rsidRPr="008173F3" w:rsidRDefault="00A45C24" w:rsidP="008173F3">
      <w:pPr>
        <w:jc w:val="right"/>
        <w:rPr>
          <w:b/>
          <w:bCs/>
          <w:sz w:val="22"/>
          <w:szCs w:val="22"/>
        </w:rPr>
      </w:pPr>
      <w:r w:rsidRPr="008173F3">
        <w:rPr>
          <w:b/>
          <w:bCs/>
          <w:sz w:val="22"/>
          <w:szCs w:val="22"/>
        </w:rPr>
        <w:t>(Action : Banks)</w:t>
      </w:r>
    </w:p>
    <w:p w:rsidR="00560FC5" w:rsidRPr="008173F3" w:rsidRDefault="00560FC5" w:rsidP="008173F3">
      <w:pPr>
        <w:jc w:val="both"/>
        <w:rPr>
          <w:b/>
          <w:color w:val="000000" w:themeColor="text1"/>
          <w:sz w:val="22"/>
          <w:szCs w:val="22"/>
        </w:rPr>
      </w:pPr>
    </w:p>
    <w:p w:rsidR="00A45C24" w:rsidRPr="008173F3" w:rsidRDefault="00A45C24" w:rsidP="008173F3">
      <w:pPr>
        <w:jc w:val="both"/>
        <w:rPr>
          <w:b/>
          <w:color w:val="000000" w:themeColor="text1"/>
          <w:sz w:val="22"/>
          <w:szCs w:val="22"/>
        </w:rPr>
      </w:pPr>
      <w:r w:rsidRPr="008173F3">
        <w:rPr>
          <w:b/>
          <w:color w:val="000000" w:themeColor="text1"/>
          <w:sz w:val="22"/>
          <w:szCs w:val="22"/>
        </w:rPr>
        <w:t>AGENDA 12.0: COVERAGE UNDER CREDIT GUARANTEE SCHEME OF CREDIT</w:t>
      </w:r>
    </w:p>
    <w:p w:rsidR="00A45C24" w:rsidRPr="008173F3" w:rsidRDefault="00A45C24" w:rsidP="008173F3">
      <w:pPr>
        <w:ind w:left="1584" w:firstLine="144"/>
        <w:jc w:val="both"/>
        <w:rPr>
          <w:b/>
          <w:color w:val="000000" w:themeColor="text1"/>
          <w:sz w:val="22"/>
          <w:szCs w:val="22"/>
        </w:rPr>
      </w:pPr>
      <w:r w:rsidRPr="008173F3">
        <w:rPr>
          <w:b/>
          <w:color w:val="000000" w:themeColor="text1"/>
          <w:sz w:val="22"/>
          <w:szCs w:val="22"/>
        </w:rPr>
        <w:t xml:space="preserve">GUARANTEE FUND TRUST FOR MICRO &amp; SMALL ENTERPRISES </w:t>
      </w:r>
    </w:p>
    <w:p w:rsidR="00A45C24" w:rsidRPr="008173F3" w:rsidRDefault="00A45C24" w:rsidP="008173F3">
      <w:pPr>
        <w:ind w:left="1584" w:firstLine="144"/>
        <w:jc w:val="both"/>
        <w:rPr>
          <w:b/>
          <w:color w:val="000000" w:themeColor="text1"/>
          <w:sz w:val="22"/>
          <w:szCs w:val="22"/>
        </w:rPr>
      </w:pPr>
      <w:r w:rsidRPr="008173F3">
        <w:rPr>
          <w:b/>
          <w:color w:val="000000" w:themeColor="text1"/>
          <w:sz w:val="22"/>
          <w:szCs w:val="22"/>
        </w:rPr>
        <w:t>[CGTMSE] –</w:t>
      </w:r>
    </w:p>
    <w:p w:rsidR="00A45C24" w:rsidRPr="008173F3" w:rsidRDefault="00A45C24" w:rsidP="008173F3">
      <w:pPr>
        <w:jc w:val="both"/>
        <w:rPr>
          <w:b/>
          <w:color w:val="000000" w:themeColor="text1"/>
          <w:sz w:val="22"/>
          <w:szCs w:val="22"/>
        </w:rPr>
      </w:pPr>
      <w:r w:rsidRPr="008173F3">
        <w:rPr>
          <w:b/>
          <w:color w:val="000000" w:themeColor="text1"/>
          <w:sz w:val="22"/>
          <w:szCs w:val="22"/>
        </w:rPr>
        <w:t xml:space="preserve"> </w:t>
      </w:r>
    </w:p>
    <w:p w:rsidR="00A45C24" w:rsidRPr="008173F3" w:rsidRDefault="00A45C24" w:rsidP="008173F3">
      <w:pPr>
        <w:jc w:val="both"/>
        <w:rPr>
          <w:b/>
          <w:color w:val="C00000"/>
          <w:sz w:val="22"/>
          <w:szCs w:val="22"/>
        </w:rPr>
      </w:pPr>
      <w:r w:rsidRPr="008173F3">
        <w:rPr>
          <w:bCs/>
          <w:color w:val="000000" w:themeColor="text1"/>
          <w:sz w:val="22"/>
          <w:szCs w:val="22"/>
        </w:rPr>
        <w:t>Under guarantee scheme of CGTMSE, Banks have covered 12433</w:t>
      </w:r>
      <w:r w:rsidRPr="008173F3">
        <w:rPr>
          <w:b/>
          <w:color w:val="000000" w:themeColor="text1"/>
          <w:sz w:val="22"/>
          <w:szCs w:val="22"/>
        </w:rPr>
        <w:t xml:space="preserve"> </w:t>
      </w:r>
      <w:r w:rsidRPr="008173F3">
        <w:rPr>
          <w:bCs/>
          <w:color w:val="000000" w:themeColor="text1"/>
          <w:sz w:val="22"/>
          <w:szCs w:val="22"/>
        </w:rPr>
        <w:t xml:space="preserve">units with an approved amount of </w:t>
      </w:r>
      <w:r w:rsidRPr="008173F3">
        <w:rPr>
          <w:rFonts w:ascii="Rupee Foradian" w:hAnsi="Rupee Foradian"/>
          <w:b/>
          <w:color w:val="000000" w:themeColor="text1"/>
          <w:sz w:val="22"/>
          <w:szCs w:val="22"/>
        </w:rPr>
        <w:t>`</w:t>
      </w:r>
      <w:r w:rsidRPr="008173F3">
        <w:rPr>
          <w:b/>
          <w:bCs/>
          <w:color w:val="000000" w:themeColor="text1"/>
          <w:sz w:val="22"/>
          <w:szCs w:val="22"/>
        </w:rPr>
        <w:t xml:space="preserve"> 582.53 cr</w:t>
      </w:r>
      <w:r w:rsidRPr="008173F3">
        <w:rPr>
          <w:bCs/>
          <w:color w:val="000000" w:themeColor="text1"/>
          <w:sz w:val="22"/>
          <w:szCs w:val="22"/>
        </w:rPr>
        <w:t xml:space="preserve"> during the QE September 2016 and the cumulative progress was </w:t>
      </w:r>
      <w:r w:rsidRPr="008173F3">
        <w:rPr>
          <w:b/>
          <w:color w:val="000000" w:themeColor="text1"/>
          <w:sz w:val="22"/>
          <w:szCs w:val="22"/>
        </w:rPr>
        <w:t>229043</w:t>
      </w:r>
      <w:r w:rsidRPr="008173F3">
        <w:rPr>
          <w:b/>
          <w:bCs/>
          <w:color w:val="000000" w:themeColor="text1"/>
          <w:sz w:val="22"/>
          <w:szCs w:val="22"/>
        </w:rPr>
        <w:t xml:space="preserve"> </w:t>
      </w:r>
      <w:r w:rsidRPr="008173F3">
        <w:rPr>
          <w:bCs/>
          <w:color w:val="000000" w:themeColor="text1"/>
          <w:sz w:val="22"/>
          <w:szCs w:val="22"/>
        </w:rPr>
        <w:t xml:space="preserve">units amounting to </w:t>
      </w:r>
      <w:r w:rsidRPr="008173F3">
        <w:rPr>
          <w:rFonts w:ascii="Rupee Foradian" w:hAnsi="Rupee Foradian"/>
          <w:b/>
          <w:color w:val="000000" w:themeColor="text1"/>
          <w:sz w:val="22"/>
          <w:szCs w:val="22"/>
        </w:rPr>
        <w:t>`</w:t>
      </w:r>
      <w:r w:rsidRPr="008173F3">
        <w:rPr>
          <w:b/>
          <w:bCs/>
          <w:color w:val="000000" w:themeColor="text1"/>
          <w:sz w:val="22"/>
          <w:szCs w:val="22"/>
        </w:rPr>
        <w:t xml:space="preserve"> 11323.37</w:t>
      </w:r>
      <w:r w:rsidRPr="008173F3">
        <w:rPr>
          <w:bCs/>
          <w:color w:val="000000" w:themeColor="text1"/>
          <w:sz w:val="22"/>
          <w:szCs w:val="22"/>
        </w:rPr>
        <w:t xml:space="preserve"> cr.</w:t>
      </w:r>
    </w:p>
    <w:p w:rsidR="008E0388" w:rsidRPr="008173F3" w:rsidRDefault="008E0388" w:rsidP="008173F3">
      <w:pPr>
        <w:jc w:val="both"/>
        <w:rPr>
          <w:b/>
          <w:sz w:val="22"/>
          <w:szCs w:val="22"/>
        </w:rPr>
      </w:pPr>
    </w:p>
    <w:p w:rsidR="00C5308E" w:rsidRPr="008173F3" w:rsidRDefault="00C5308E" w:rsidP="008173F3">
      <w:pPr>
        <w:jc w:val="both"/>
        <w:rPr>
          <w:b/>
          <w:sz w:val="22"/>
          <w:szCs w:val="22"/>
        </w:rPr>
      </w:pPr>
      <w:r w:rsidRPr="008173F3">
        <w:rPr>
          <w:b/>
          <w:sz w:val="22"/>
          <w:szCs w:val="22"/>
        </w:rPr>
        <w:t xml:space="preserve">AGENDA 13. 0: </w:t>
      </w:r>
      <w:r w:rsidRPr="008173F3">
        <w:rPr>
          <w:b/>
          <w:sz w:val="22"/>
          <w:szCs w:val="22"/>
        </w:rPr>
        <w:tab/>
        <w:t>IMPLEMENTATION OF ANNUAL CREDIT PLAN (2016-17)</w:t>
      </w:r>
    </w:p>
    <w:p w:rsidR="00C5308E" w:rsidRPr="008173F3" w:rsidRDefault="00C5308E" w:rsidP="008173F3">
      <w:pPr>
        <w:jc w:val="both"/>
        <w:rPr>
          <w:b/>
          <w:sz w:val="22"/>
          <w:szCs w:val="22"/>
        </w:rPr>
      </w:pPr>
    </w:p>
    <w:p w:rsidR="00374D08" w:rsidRPr="008173F3" w:rsidRDefault="00374D08" w:rsidP="008173F3">
      <w:pPr>
        <w:jc w:val="both"/>
        <w:rPr>
          <w:sz w:val="22"/>
          <w:szCs w:val="22"/>
        </w:rPr>
      </w:pPr>
      <w:r w:rsidRPr="008173F3">
        <w:rPr>
          <w:sz w:val="22"/>
          <w:szCs w:val="22"/>
        </w:rPr>
        <w:t xml:space="preserve">The progress in disbursement under Annual Credit Plan for the quarter ended Sep. 2016 Sector-wise &amp; Agency-wise is furnished below. </w:t>
      </w:r>
    </w:p>
    <w:p w:rsidR="00374D08" w:rsidRPr="008173F3" w:rsidRDefault="00374D08" w:rsidP="008173F3">
      <w:pPr>
        <w:jc w:val="right"/>
        <w:rPr>
          <w:b/>
          <w:sz w:val="22"/>
          <w:szCs w:val="22"/>
        </w:rPr>
      </w:pPr>
      <w:r w:rsidRPr="008173F3">
        <w:rPr>
          <w:rFonts w:ascii="Rupee Foradian" w:hAnsi="Rupee Foradian"/>
          <w:b/>
          <w:sz w:val="22"/>
          <w:szCs w:val="22"/>
        </w:rPr>
        <w:t>(`</w:t>
      </w:r>
      <w:r w:rsidRPr="008173F3">
        <w:rPr>
          <w:b/>
          <w:sz w:val="22"/>
          <w:szCs w:val="22"/>
        </w:rPr>
        <w:t xml:space="preserve"> In Cr)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6"/>
        <w:gridCol w:w="911"/>
        <w:gridCol w:w="906"/>
        <w:gridCol w:w="889"/>
        <w:gridCol w:w="788"/>
        <w:gridCol w:w="890"/>
        <w:gridCol w:w="799"/>
        <w:gridCol w:w="951"/>
        <w:gridCol w:w="906"/>
        <w:gridCol w:w="889"/>
      </w:tblGrid>
      <w:tr w:rsidR="00196CF0" w:rsidRPr="008173F3" w:rsidTr="00443CBB">
        <w:tc>
          <w:tcPr>
            <w:tcW w:w="1333" w:type="dxa"/>
            <w:vMerge w:val="restart"/>
            <w:vAlign w:val="center"/>
          </w:tcPr>
          <w:p w:rsidR="00196CF0" w:rsidRPr="008173F3" w:rsidRDefault="00196CF0" w:rsidP="008173F3">
            <w:pPr>
              <w:jc w:val="center"/>
              <w:rPr>
                <w:b/>
                <w:sz w:val="22"/>
                <w:szCs w:val="22"/>
              </w:rPr>
            </w:pPr>
            <w:r w:rsidRPr="008173F3">
              <w:rPr>
                <w:b/>
                <w:sz w:val="22"/>
                <w:szCs w:val="22"/>
              </w:rPr>
              <w:t>Sector</w:t>
            </w:r>
          </w:p>
        </w:tc>
        <w:tc>
          <w:tcPr>
            <w:tcW w:w="7053" w:type="dxa"/>
            <w:gridSpan w:val="8"/>
            <w:vAlign w:val="center"/>
          </w:tcPr>
          <w:p w:rsidR="00196CF0" w:rsidRPr="008173F3" w:rsidRDefault="00196CF0" w:rsidP="008173F3">
            <w:pPr>
              <w:jc w:val="center"/>
              <w:rPr>
                <w:b/>
                <w:sz w:val="22"/>
                <w:szCs w:val="22"/>
              </w:rPr>
            </w:pPr>
            <w:r w:rsidRPr="008173F3">
              <w:rPr>
                <w:b/>
                <w:sz w:val="22"/>
                <w:szCs w:val="22"/>
              </w:rPr>
              <w:t xml:space="preserve">Agency-wise Disbursement </w:t>
            </w:r>
          </w:p>
        </w:tc>
        <w:tc>
          <w:tcPr>
            <w:tcW w:w="859" w:type="dxa"/>
            <w:vMerge w:val="restart"/>
            <w:vAlign w:val="center"/>
          </w:tcPr>
          <w:p w:rsidR="00196CF0" w:rsidRPr="008173F3" w:rsidRDefault="00196CF0" w:rsidP="008173F3">
            <w:pPr>
              <w:jc w:val="center"/>
              <w:rPr>
                <w:b/>
                <w:sz w:val="22"/>
                <w:szCs w:val="22"/>
              </w:rPr>
            </w:pPr>
            <w:r w:rsidRPr="008173F3">
              <w:rPr>
                <w:b/>
                <w:sz w:val="22"/>
                <w:szCs w:val="22"/>
              </w:rPr>
              <w:t>% Ach.</w:t>
            </w:r>
          </w:p>
        </w:tc>
      </w:tr>
      <w:tr w:rsidR="00196CF0" w:rsidRPr="008173F3" w:rsidTr="00443CBB">
        <w:tc>
          <w:tcPr>
            <w:tcW w:w="1333" w:type="dxa"/>
            <w:vMerge/>
            <w:vAlign w:val="center"/>
          </w:tcPr>
          <w:p w:rsidR="00196CF0" w:rsidRPr="008173F3" w:rsidRDefault="00196CF0" w:rsidP="008173F3">
            <w:pPr>
              <w:jc w:val="center"/>
              <w:rPr>
                <w:b/>
                <w:sz w:val="22"/>
                <w:szCs w:val="22"/>
              </w:rPr>
            </w:pPr>
          </w:p>
        </w:tc>
        <w:tc>
          <w:tcPr>
            <w:tcW w:w="1831" w:type="dxa"/>
            <w:gridSpan w:val="2"/>
            <w:vAlign w:val="center"/>
          </w:tcPr>
          <w:p w:rsidR="00196CF0" w:rsidRPr="008173F3" w:rsidRDefault="00196CF0" w:rsidP="008173F3">
            <w:pPr>
              <w:jc w:val="center"/>
              <w:rPr>
                <w:b/>
                <w:sz w:val="22"/>
                <w:szCs w:val="22"/>
              </w:rPr>
            </w:pPr>
            <w:r w:rsidRPr="008173F3">
              <w:rPr>
                <w:b/>
                <w:sz w:val="22"/>
                <w:szCs w:val="22"/>
              </w:rPr>
              <w:t>Comm. Banks</w:t>
            </w:r>
          </w:p>
        </w:tc>
        <w:tc>
          <w:tcPr>
            <w:tcW w:w="1671" w:type="dxa"/>
            <w:gridSpan w:val="2"/>
            <w:vAlign w:val="center"/>
          </w:tcPr>
          <w:p w:rsidR="00196CF0" w:rsidRPr="008173F3" w:rsidRDefault="00196CF0" w:rsidP="008173F3">
            <w:pPr>
              <w:jc w:val="center"/>
              <w:rPr>
                <w:b/>
                <w:sz w:val="22"/>
                <w:szCs w:val="22"/>
              </w:rPr>
            </w:pPr>
            <w:r w:rsidRPr="008173F3">
              <w:rPr>
                <w:b/>
                <w:sz w:val="22"/>
                <w:szCs w:val="22"/>
              </w:rPr>
              <w:t>RRBs</w:t>
            </w:r>
          </w:p>
        </w:tc>
        <w:tc>
          <w:tcPr>
            <w:tcW w:w="1702" w:type="dxa"/>
            <w:gridSpan w:val="2"/>
            <w:vAlign w:val="center"/>
          </w:tcPr>
          <w:p w:rsidR="00196CF0" w:rsidRPr="008173F3" w:rsidRDefault="00196CF0" w:rsidP="008173F3">
            <w:pPr>
              <w:jc w:val="center"/>
              <w:rPr>
                <w:b/>
                <w:sz w:val="22"/>
                <w:szCs w:val="22"/>
              </w:rPr>
            </w:pPr>
            <w:r w:rsidRPr="008173F3">
              <w:rPr>
                <w:b/>
                <w:sz w:val="22"/>
                <w:szCs w:val="22"/>
              </w:rPr>
              <w:t>Coop. Banks &amp; KSFC</w:t>
            </w:r>
          </w:p>
        </w:tc>
        <w:tc>
          <w:tcPr>
            <w:tcW w:w="1849" w:type="dxa"/>
            <w:gridSpan w:val="2"/>
            <w:vAlign w:val="center"/>
          </w:tcPr>
          <w:p w:rsidR="00196CF0" w:rsidRPr="008173F3" w:rsidRDefault="00196CF0" w:rsidP="008173F3">
            <w:pPr>
              <w:jc w:val="center"/>
              <w:rPr>
                <w:b/>
                <w:sz w:val="22"/>
                <w:szCs w:val="22"/>
              </w:rPr>
            </w:pPr>
            <w:r w:rsidRPr="008173F3">
              <w:rPr>
                <w:b/>
                <w:sz w:val="22"/>
                <w:szCs w:val="22"/>
              </w:rPr>
              <w:t>Total</w:t>
            </w:r>
          </w:p>
        </w:tc>
        <w:tc>
          <w:tcPr>
            <w:tcW w:w="859" w:type="dxa"/>
            <w:vMerge/>
            <w:vAlign w:val="center"/>
          </w:tcPr>
          <w:p w:rsidR="00196CF0" w:rsidRPr="008173F3" w:rsidRDefault="00196CF0" w:rsidP="008173F3">
            <w:pPr>
              <w:jc w:val="center"/>
              <w:rPr>
                <w:b/>
                <w:sz w:val="22"/>
                <w:szCs w:val="22"/>
              </w:rPr>
            </w:pPr>
          </w:p>
        </w:tc>
      </w:tr>
      <w:tr w:rsidR="00196CF0" w:rsidRPr="008173F3" w:rsidTr="00443CBB">
        <w:tc>
          <w:tcPr>
            <w:tcW w:w="1333" w:type="dxa"/>
            <w:vMerge/>
            <w:vAlign w:val="center"/>
          </w:tcPr>
          <w:p w:rsidR="00196CF0" w:rsidRPr="008173F3" w:rsidRDefault="00196CF0" w:rsidP="008173F3">
            <w:pPr>
              <w:jc w:val="center"/>
              <w:rPr>
                <w:b/>
                <w:sz w:val="22"/>
                <w:szCs w:val="22"/>
              </w:rPr>
            </w:pPr>
          </w:p>
        </w:tc>
        <w:tc>
          <w:tcPr>
            <w:tcW w:w="914" w:type="dxa"/>
            <w:vAlign w:val="center"/>
          </w:tcPr>
          <w:p w:rsidR="00196CF0" w:rsidRPr="008173F3" w:rsidRDefault="00196CF0" w:rsidP="008173F3">
            <w:pPr>
              <w:jc w:val="center"/>
              <w:rPr>
                <w:b/>
                <w:sz w:val="22"/>
                <w:szCs w:val="22"/>
              </w:rPr>
            </w:pPr>
            <w:r w:rsidRPr="008173F3">
              <w:rPr>
                <w:b/>
                <w:sz w:val="22"/>
                <w:szCs w:val="22"/>
              </w:rPr>
              <w:t>Target</w:t>
            </w:r>
          </w:p>
        </w:tc>
        <w:tc>
          <w:tcPr>
            <w:tcW w:w="917" w:type="dxa"/>
            <w:vAlign w:val="center"/>
          </w:tcPr>
          <w:p w:rsidR="00196CF0" w:rsidRPr="008173F3" w:rsidRDefault="00196CF0" w:rsidP="008173F3">
            <w:pPr>
              <w:jc w:val="center"/>
              <w:rPr>
                <w:b/>
                <w:sz w:val="22"/>
                <w:szCs w:val="22"/>
              </w:rPr>
            </w:pPr>
            <w:r w:rsidRPr="008173F3">
              <w:rPr>
                <w:b/>
                <w:sz w:val="22"/>
                <w:szCs w:val="22"/>
              </w:rPr>
              <w:t>Ach.</w:t>
            </w:r>
          </w:p>
        </w:tc>
        <w:tc>
          <w:tcPr>
            <w:tcW w:w="871" w:type="dxa"/>
            <w:vAlign w:val="center"/>
          </w:tcPr>
          <w:p w:rsidR="00196CF0" w:rsidRPr="008173F3" w:rsidRDefault="00196CF0" w:rsidP="008173F3">
            <w:pPr>
              <w:jc w:val="center"/>
              <w:rPr>
                <w:b/>
                <w:sz w:val="22"/>
                <w:szCs w:val="22"/>
              </w:rPr>
            </w:pPr>
            <w:r w:rsidRPr="008173F3">
              <w:rPr>
                <w:b/>
                <w:sz w:val="22"/>
                <w:szCs w:val="22"/>
              </w:rPr>
              <w:t>Target</w:t>
            </w:r>
          </w:p>
        </w:tc>
        <w:tc>
          <w:tcPr>
            <w:tcW w:w="800" w:type="dxa"/>
            <w:vAlign w:val="center"/>
          </w:tcPr>
          <w:p w:rsidR="00196CF0" w:rsidRPr="008173F3" w:rsidRDefault="00196CF0" w:rsidP="008173F3">
            <w:pPr>
              <w:jc w:val="center"/>
              <w:rPr>
                <w:b/>
                <w:sz w:val="22"/>
                <w:szCs w:val="22"/>
              </w:rPr>
            </w:pPr>
            <w:r w:rsidRPr="008173F3">
              <w:rPr>
                <w:b/>
                <w:sz w:val="22"/>
                <w:szCs w:val="22"/>
              </w:rPr>
              <w:t>Ach.</w:t>
            </w:r>
          </w:p>
        </w:tc>
        <w:tc>
          <w:tcPr>
            <w:tcW w:w="890" w:type="dxa"/>
            <w:vAlign w:val="center"/>
          </w:tcPr>
          <w:p w:rsidR="00196CF0" w:rsidRPr="008173F3" w:rsidRDefault="00196CF0" w:rsidP="008173F3">
            <w:pPr>
              <w:jc w:val="center"/>
              <w:rPr>
                <w:b/>
                <w:sz w:val="22"/>
                <w:szCs w:val="22"/>
              </w:rPr>
            </w:pPr>
            <w:r w:rsidRPr="008173F3">
              <w:rPr>
                <w:b/>
                <w:sz w:val="22"/>
                <w:szCs w:val="22"/>
              </w:rPr>
              <w:t>Target</w:t>
            </w:r>
          </w:p>
        </w:tc>
        <w:tc>
          <w:tcPr>
            <w:tcW w:w="812" w:type="dxa"/>
            <w:vAlign w:val="center"/>
          </w:tcPr>
          <w:p w:rsidR="00196CF0" w:rsidRPr="008173F3" w:rsidRDefault="00196CF0" w:rsidP="008173F3">
            <w:pPr>
              <w:jc w:val="center"/>
              <w:rPr>
                <w:b/>
                <w:sz w:val="22"/>
                <w:szCs w:val="22"/>
              </w:rPr>
            </w:pPr>
            <w:r w:rsidRPr="008173F3">
              <w:rPr>
                <w:b/>
                <w:sz w:val="22"/>
                <w:szCs w:val="22"/>
              </w:rPr>
              <w:t>Ach.</w:t>
            </w:r>
          </w:p>
        </w:tc>
        <w:tc>
          <w:tcPr>
            <w:tcW w:w="932" w:type="dxa"/>
            <w:vAlign w:val="center"/>
          </w:tcPr>
          <w:p w:rsidR="00196CF0" w:rsidRPr="008173F3" w:rsidRDefault="00196CF0" w:rsidP="008173F3">
            <w:pPr>
              <w:jc w:val="center"/>
              <w:rPr>
                <w:b/>
                <w:sz w:val="22"/>
                <w:szCs w:val="22"/>
              </w:rPr>
            </w:pPr>
            <w:r w:rsidRPr="008173F3">
              <w:rPr>
                <w:b/>
                <w:sz w:val="22"/>
                <w:szCs w:val="22"/>
              </w:rPr>
              <w:t>Target</w:t>
            </w:r>
          </w:p>
        </w:tc>
        <w:tc>
          <w:tcPr>
            <w:tcW w:w="917" w:type="dxa"/>
            <w:vAlign w:val="center"/>
          </w:tcPr>
          <w:p w:rsidR="00196CF0" w:rsidRPr="008173F3" w:rsidRDefault="00196CF0" w:rsidP="008173F3">
            <w:pPr>
              <w:jc w:val="center"/>
              <w:rPr>
                <w:b/>
                <w:sz w:val="22"/>
                <w:szCs w:val="22"/>
              </w:rPr>
            </w:pPr>
            <w:r w:rsidRPr="008173F3">
              <w:rPr>
                <w:b/>
                <w:sz w:val="22"/>
                <w:szCs w:val="22"/>
              </w:rPr>
              <w:t>Ach.</w:t>
            </w:r>
          </w:p>
        </w:tc>
        <w:tc>
          <w:tcPr>
            <w:tcW w:w="859" w:type="dxa"/>
            <w:vMerge/>
            <w:vAlign w:val="center"/>
          </w:tcPr>
          <w:p w:rsidR="00196CF0" w:rsidRPr="008173F3" w:rsidRDefault="00196CF0" w:rsidP="008173F3">
            <w:pPr>
              <w:jc w:val="center"/>
              <w:rPr>
                <w:b/>
                <w:sz w:val="22"/>
                <w:szCs w:val="22"/>
              </w:rPr>
            </w:pPr>
          </w:p>
        </w:tc>
      </w:tr>
      <w:tr w:rsidR="00196CF0" w:rsidRPr="008173F3" w:rsidTr="00443CBB">
        <w:tc>
          <w:tcPr>
            <w:tcW w:w="1333" w:type="dxa"/>
          </w:tcPr>
          <w:p w:rsidR="00196CF0" w:rsidRPr="008173F3" w:rsidRDefault="00196CF0" w:rsidP="008173F3">
            <w:pPr>
              <w:keepNext/>
              <w:jc w:val="both"/>
              <w:outlineLvl w:val="2"/>
              <w:rPr>
                <w:sz w:val="22"/>
                <w:szCs w:val="22"/>
              </w:rPr>
            </w:pPr>
            <w:r w:rsidRPr="008173F3">
              <w:rPr>
                <w:sz w:val="22"/>
                <w:szCs w:val="22"/>
              </w:rPr>
              <w:lastRenderedPageBreak/>
              <w:t>Crop Loan/ KCC</w:t>
            </w:r>
          </w:p>
        </w:tc>
        <w:tc>
          <w:tcPr>
            <w:tcW w:w="914" w:type="dxa"/>
            <w:vAlign w:val="center"/>
          </w:tcPr>
          <w:p w:rsidR="00196CF0" w:rsidRPr="008173F3" w:rsidRDefault="00196CF0" w:rsidP="008173F3">
            <w:pPr>
              <w:jc w:val="right"/>
              <w:rPr>
                <w:bCs/>
                <w:sz w:val="22"/>
                <w:szCs w:val="22"/>
              </w:rPr>
            </w:pPr>
            <w:r w:rsidRPr="008173F3">
              <w:rPr>
                <w:bCs/>
                <w:sz w:val="22"/>
                <w:szCs w:val="22"/>
              </w:rPr>
              <w:t>28845</w:t>
            </w:r>
          </w:p>
        </w:tc>
        <w:tc>
          <w:tcPr>
            <w:tcW w:w="917" w:type="dxa"/>
            <w:vAlign w:val="center"/>
          </w:tcPr>
          <w:p w:rsidR="00196CF0" w:rsidRPr="008173F3" w:rsidRDefault="00196CF0" w:rsidP="008173F3">
            <w:pPr>
              <w:jc w:val="right"/>
              <w:rPr>
                <w:bCs/>
                <w:sz w:val="22"/>
                <w:szCs w:val="22"/>
              </w:rPr>
            </w:pPr>
            <w:r w:rsidRPr="008173F3">
              <w:rPr>
                <w:bCs/>
                <w:sz w:val="22"/>
                <w:szCs w:val="22"/>
              </w:rPr>
              <w:t>8565</w:t>
            </w:r>
          </w:p>
        </w:tc>
        <w:tc>
          <w:tcPr>
            <w:tcW w:w="871" w:type="dxa"/>
            <w:vAlign w:val="center"/>
          </w:tcPr>
          <w:p w:rsidR="00196CF0" w:rsidRPr="008173F3" w:rsidRDefault="00196CF0" w:rsidP="008173F3">
            <w:pPr>
              <w:jc w:val="right"/>
              <w:rPr>
                <w:bCs/>
                <w:sz w:val="22"/>
                <w:szCs w:val="22"/>
              </w:rPr>
            </w:pPr>
            <w:r w:rsidRPr="008173F3">
              <w:rPr>
                <w:bCs/>
                <w:sz w:val="22"/>
                <w:szCs w:val="22"/>
              </w:rPr>
              <w:t>8716</w:t>
            </w:r>
          </w:p>
        </w:tc>
        <w:tc>
          <w:tcPr>
            <w:tcW w:w="800" w:type="dxa"/>
            <w:vAlign w:val="center"/>
          </w:tcPr>
          <w:p w:rsidR="00196CF0" w:rsidRPr="008173F3" w:rsidRDefault="00196CF0" w:rsidP="008173F3">
            <w:pPr>
              <w:jc w:val="right"/>
              <w:rPr>
                <w:bCs/>
                <w:sz w:val="22"/>
                <w:szCs w:val="22"/>
              </w:rPr>
            </w:pPr>
            <w:r w:rsidRPr="008173F3">
              <w:rPr>
                <w:bCs/>
                <w:sz w:val="22"/>
                <w:szCs w:val="22"/>
              </w:rPr>
              <w:t>4237</w:t>
            </w:r>
          </w:p>
        </w:tc>
        <w:tc>
          <w:tcPr>
            <w:tcW w:w="890" w:type="dxa"/>
            <w:vAlign w:val="center"/>
          </w:tcPr>
          <w:p w:rsidR="00196CF0" w:rsidRPr="008173F3" w:rsidRDefault="00196CF0" w:rsidP="008173F3">
            <w:pPr>
              <w:jc w:val="right"/>
              <w:rPr>
                <w:bCs/>
                <w:sz w:val="22"/>
                <w:szCs w:val="22"/>
              </w:rPr>
            </w:pPr>
            <w:r w:rsidRPr="008173F3">
              <w:rPr>
                <w:bCs/>
                <w:sz w:val="22"/>
                <w:szCs w:val="22"/>
              </w:rPr>
              <w:t>11347</w:t>
            </w:r>
          </w:p>
        </w:tc>
        <w:tc>
          <w:tcPr>
            <w:tcW w:w="812" w:type="dxa"/>
            <w:vAlign w:val="center"/>
          </w:tcPr>
          <w:p w:rsidR="00196CF0" w:rsidRPr="008173F3" w:rsidRDefault="00196CF0" w:rsidP="008173F3">
            <w:pPr>
              <w:jc w:val="right"/>
              <w:rPr>
                <w:bCs/>
                <w:sz w:val="22"/>
                <w:szCs w:val="22"/>
              </w:rPr>
            </w:pPr>
            <w:r w:rsidRPr="008173F3">
              <w:rPr>
                <w:bCs/>
                <w:sz w:val="22"/>
                <w:szCs w:val="22"/>
              </w:rPr>
              <w:t>5514</w:t>
            </w:r>
          </w:p>
        </w:tc>
        <w:tc>
          <w:tcPr>
            <w:tcW w:w="932" w:type="dxa"/>
            <w:vAlign w:val="center"/>
          </w:tcPr>
          <w:p w:rsidR="00196CF0" w:rsidRPr="008173F3" w:rsidRDefault="00196CF0" w:rsidP="008173F3">
            <w:pPr>
              <w:jc w:val="right"/>
              <w:rPr>
                <w:bCs/>
                <w:sz w:val="22"/>
                <w:szCs w:val="22"/>
              </w:rPr>
            </w:pPr>
            <w:r w:rsidRPr="008173F3">
              <w:rPr>
                <w:bCs/>
                <w:sz w:val="22"/>
                <w:szCs w:val="22"/>
              </w:rPr>
              <w:t>48908</w:t>
            </w:r>
          </w:p>
        </w:tc>
        <w:tc>
          <w:tcPr>
            <w:tcW w:w="917" w:type="dxa"/>
            <w:vAlign w:val="center"/>
          </w:tcPr>
          <w:p w:rsidR="00196CF0" w:rsidRPr="008173F3" w:rsidRDefault="00196CF0" w:rsidP="008173F3">
            <w:pPr>
              <w:jc w:val="right"/>
              <w:rPr>
                <w:bCs/>
                <w:sz w:val="22"/>
                <w:szCs w:val="22"/>
              </w:rPr>
            </w:pPr>
            <w:r w:rsidRPr="008173F3">
              <w:rPr>
                <w:bCs/>
                <w:sz w:val="22"/>
                <w:szCs w:val="22"/>
              </w:rPr>
              <w:t>18316</w:t>
            </w:r>
          </w:p>
        </w:tc>
        <w:tc>
          <w:tcPr>
            <w:tcW w:w="859" w:type="dxa"/>
            <w:vAlign w:val="center"/>
          </w:tcPr>
          <w:p w:rsidR="00196CF0" w:rsidRPr="008173F3" w:rsidRDefault="00196CF0" w:rsidP="008173F3">
            <w:pPr>
              <w:jc w:val="right"/>
              <w:rPr>
                <w:b/>
                <w:sz w:val="22"/>
                <w:szCs w:val="22"/>
              </w:rPr>
            </w:pPr>
            <w:r w:rsidRPr="008173F3">
              <w:rPr>
                <w:b/>
                <w:sz w:val="22"/>
                <w:szCs w:val="22"/>
              </w:rPr>
              <w:t>37.45</w:t>
            </w:r>
          </w:p>
        </w:tc>
      </w:tr>
      <w:tr w:rsidR="00196CF0" w:rsidRPr="008173F3" w:rsidTr="00443CBB">
        <w:tc>
          <w:tcPr>
            <w:tcW w:w="1333" w:type="dxa"/>
          </w:tcPr>
          <w:p w:rsidR="00196CF0" w:rsidRPr="008173F3" w:rsidRDefault="00196CF0" w:rsidP="008173F3">
            <w:pPr>
              <w:keepNext/>
              <w:jc w:val="both"/>
              <w:outlineLvl w:val="2"/>
              <w:rPr>
                <w:sz w:val="22"/>
                <w:szCs w:val="22"/>
              </w:rPr>
            </w:pPr>
            <w:r w:rsidRPr="008173F3">
              <w:rPr>
                <w:sz w:val="22"/>
                <w:szCs w:val="22"/>
              </w:rPr>
              <w:t xml:space="preserve">Agri Term Loan </w:t>
            </w:r>
          </w:p>
        </w:tc>
        <w:tc>
          <w:tcPr>
            <w:tcW w:w="914" w:type="dxa"/>
            <w:vAlign w:val="center"/>
          </w:tcPr>
          <w:p w:rsidR="00196CF0" w:rsidRPr="008173F3" w:rsidRDefault="00196CF0" w:rsidP="008173F3">
            <w:pPr>
              <w:jc w:val="right"/>
              <w:rPr>
                <w:kern w:val="36"/>
                <w:sz w:val="22"/>
                <w:szCs w:val="22"/>
                <w:lang w:eastAsia="en-IN"/>
              </w:rPr>
            </w:pPr>
            <w:r w:rsidRPr="008173F3">
              <w:rPr>
                <w:kern w:val="36"/>
                <w:sz w:val="22"/>
                <w:szCs w:val="22"/>
                <w:lang w:eastAsia="en-IN"/>
              </w:rPr>
              <w:t>17465</w:t>
            </w:r>
          </w:p>
        </w:tc>
        <w:tc>
          <w:tcPr>
            <w:tcW w:w="917" w:type="dxa"/>
            <w:vAlign w:val="center"/>
          </w:tcPr>
          <w:p w:rsidR="00196CF0" w:rsidRPr="008173F3" w:rsidRDefault="00196CF0" w:rsidP="008173F3">
            <w:pPr>
              <w:jc w:val="right"/>
              <w:rPr>
                <w:bCs/>
                <w:sz w:val="22"/>
                <w:szCs w:val="22"/>
              </w:rPr>
            </w:pPr>
            <w:r w:rsidRPr="008173F3">
              <w:rPr>
                <w:bCs/>
                <w:sz w:val="22"/>
                <w:szCs w:val="22"/>
              </w:rPr>
              <w:t>18987</w:t>
            </w:r>
          </w:p>
        </w:tc>
        <w:tc>
          <w:tcPr>
            <w:tcW w:w="871" w:type="dxa"/>
            <w:vAlign w:val="center"/>
          </w:tcPr>
          <w:p w:rsidR="00196CF0" w:rsidRPr="008173F3" w:rsidRDefault="00196CF0" w:rsidP="008173F3">
            <w:pPr>
              <w:jc w:val="right"/>
              <w:rPr>
                <w:bCs/>
                <w:kern w:val="36"/>
                <w:sz w:val="22"/>
                <w:szCs w:val="22"/>
                <w:lang w:eastAsia="en-IN"/>
              </w:rPr>
            </w:pPr>
            <w:r w:rsidRPr="008173F3">
              <w:rPr>
                <w:bCs/>
                <w:kern w:val="36"/>
                <w:sz w:val="22"/>
                <w:szCs w:val="22"/>
                <w:lang w:eastAsia="en-IN"/>
              </w:rPr>
              <w:t>3210</w:t>
            </w:r>
          </w:p>
        </w:tc>
        <w:tc>
          <w:tcPr>
            <w:tcW w:w="800" w:type="dxa"/>
            <w:vAlign w:val="center"/>
          </w:tcPr>
          <w:p w:rsidR="00196CF0" w:rsidRPr="008173F3" w:rsidRDefault="00196CF0" w:rsidP="008173F3">
            <w:pPr>
              <w:jc w:val="right"/>
              <w:rPr>
                <w:bCs/>
                <w:sz w:val="22"/>
                <w:szCs w:val="22"/>
              </w:rPr>
            </w:pPr>
            <w:r w:rsidRPr="008173F3">
              <w:rPr>
                <w:bCs/>
                <w:sz w:val="22"/>
                <w:szCs w:val="22"/>
              </w:rPr>
              <w:t>1394</w:t>
            </w:r>
          </w:p>
        </w:tc>
        <w:tc>
          <w:tcPr>
            <w:tcW w:w="890" w:type="dxa"/>
            <w:vAlign w:val="center"/>
          </w:tcPr>
          <w:p w:rsidR="00196CF0" w:rsidRPr="008173F3" w:rsidRDefault="00196CF0" w:rsidP="008173F3">
            <w:pPr>
              <w:jc w:val="right"/>
              <w:rPr>
                <w:bCs/>
                <w:kern w:val="36"/>
                <w:sz w:val="22"/>
                <w:szCs w:val="22"/>
                <w:lang w:eastAsia="en-IN"/>
              </w:rPr>
            </w:pPr>
            <w:r w:rsidRPr="008173F3">
              <w:rPr>
                <w:bCs/>
                <w:kern w:val="36"/>
                <w:sz w:val="22"/>
                <w:szCs w:val="22"/>
                <w:lang w:eastAsia="en-IN"/>
              </w:rPr>
              <w:t>3309</w:t>
            </w:r>
          </w:p>
        </w:tc>
        <w:tc>
          <w:tcPr>
            <w:tcW w:w="812" w:type="dxa"/>
            <w:vAlign w:val="center"/>
          </w:tcPr>
          <w:p w:rsidR="00196CF0" w:rsidRPr="008173F3" w:rsidRDefault="00196CF0" w:rsidP="008173F3">
            <w:pPr>
              <w:jc w:val="right"/>
              <w:rPr>
                <w:bCs/>
                <w:sz w:val="22"/>
                <w:szCs w:val="22"/>
              </w:rPr>
            </w:pPr>
            <w:r w:rsidRPr="008173F3">
              <w:rPr>
                <w:bCs/>
                <w:sz w:val="22"/>
                <w:szCs w:val="22"/>
              </w:rPr>
              <w:t>162</w:t>
            </w:r>
          </w:p>
        </w:tc>
        <w:tc>
          <w:tcPr>
            <w:tcW w:w="932" w:type="dxa"/>
            <w:vAlign w:val="center"/>
          </w:tcPr>
          <w:p w:rsidR="00196CF0" w:rsidRPr="008173F3" w:rsidRDefault="00196CF0" w:rsidP="008173F3">
            <w:pPr>
              <w:jc w:val="right"/>
              <w:rPr>
                <w:bCs/>
                <w:kern w:val="36"/>
                <w:sz w:val="22"/>
                <w:szCs w:val="22"/>
                <w:lang w:eastAsia="en-IN"/>
              </w:rPr>
            </w:pPr>
            <w:r w:rsidRPr="008173F3">
              <w:rPr>
                <w:bCs/>
                <w:kern w:val="36"/>
                <w:sz w:val="22"/>
                <w:szCs w:val="22"/>
                <w:lang w:eastAsia="en-IN"/>
              </w:rPr>
              <w:t>23984</w:t>
            </w:r>
          </w:p>
        </w:tc>
        <w:tc>
          <w:tcPr>
            <w:tcW w:w="917" w:type="dxa"/>
            <w:vAlign w:val="center"/>
          </w:tcPr>
          <w:p w:rsidR="00196CF0" w:rsidRPr="008173F3" w:rsidRDefault="00196CF0" w:rsidP="008173F3">
            <w:pPr>
              <w:jc w:val="right"/>
              <w:rPr>
                <w:bCs/>
                <w:sz w:val="22"/>
                <w:szCs w:val="22"/>
              </w:rPr>
            </w:pPr>
            <w:r w:rsidRPr="008173F3">
              <w:rPr>
                <w:bCs/>
                <w:sz w:val="22"/>
                <w:szCs w:val="22"/>
              </w:rPr>
              <w:t>20543</w:t>
            </w:r>
          </w:p>
        </w:tc>
        <w:tc>
          <w:tcPr>
            <w:tcW w:w="859" w:type="dxa"/>
            <w:vAlign w:val="center"/>
          </w:tcPr>
          <w:p w:rsidR="00196CF0" w:rsidRPr="008173F3" w:rsidRDefault="00196CF0" w:rsidP="008173F3">
            <w:pPr>
              <w:jc w:val="right"/>
              <w:rPr>
                <w:b/>
                <w:sz w:val="22"/>
                <w:szCs w:val="22"/>
              </w:rPr>
            </w:pPr>
            <w:r w:rsidRPr="008173F3">
              <w:rPr>
                <w:b/>
                <w:sz w:val="22"/>
                <w:szCs w:val="22"/>
              </w:rPr>
              <w:t>85.65</w:t>
            </w:r>
          </w:p>
        </w:tc>
      </w:tr>
      <w:tr w:rsidR="00196CF0" w:rsidRPr="008173F3" w:rsidTr="00196CF0">
        <w:tc>
          <w:tcPr>
            <w:tcW w:w="1333" w:type="dxa"/>
          </w:tcPr>
          <w:p w:rsidR="00196CF0" w:rsidRPr="008173F3" w:rsidRDefault="00196CF0" w:rsidP="008173F3">
            <w:pPr>
              <w:keepNext/>
              <w:jc w:val="both"/>
              <w:outlineLvl w:val="2"/>
              <w:rPr>
                <w:b/>
                <w:bCs/>
                <w:sz w:val="22"/>
                <w:szCs w:val="22"/>
              </w:rPr>
            </w:pPr>
            <w:r w:rsidRPr="008173F3">
              <w:rPr>
                <w:b/>
                <w:bCs/>
                <w:sz w:val="22"/>
                <w:szCs w:val="22"/>
              </w:rPr>
              <w:t>Total Agri Loans</w:t>
            </w:r>
          </w:p>
        </w:tc>
        <w:tc>
          <w:tcPr>
            <w:tcW w:w="914" w:type="dxa"/>
            <w:vAlign w:val="center"/>
          </w:tcPr>
          <w:p w:rsidR="00196CF0" w:rsidRPr="008173F3" w:rsidRDefault="00196CF0" w:rsidP="008173F3">
            <w:pPr>
              <w:jc w:val="right"/>
              <w:rPr>
                <w:b/>
                <w:bCs/>
                <w:kern w:val="36"/>
                <w:sz w:val="22"/>
                <w:szCs w:val="22"/>
                <w:lang w:eastAsia="en-IN"/>
              </w:rPr>
            </w:pPr>
            <w:r w:rsidRPr="008173F3">
              <w:rPr>
                <w:b/>
                <w:bCs/>
                <w:kern w:val="36"/>
                <w:sz w:val="22"/>
                <w:szCs w:val="22"/>
                <w:lang w:eastAsia="en-IN"/>
              </w:rPr>
              <w:t>46310</w:t>
            </w:r>
          </w:p>
        </w:tc>
        <w:tc>
          <w:tcPr>
            <w:tcW w:w="917" w:type="dxa"/>
            <w:vAlign w:val="center"/>
          </w:tcPr>
          <w:p w:rsidR="00196CF0" w:rsidRPr="008173F3" w:rsidRDefault="000E265B" w:rsidP="008173F3">
            <w:pPr>
              <w:jc w:val="right"/>
              <w:rPr>
                <w:b/>
                <w:bCs/>
                <w:sz w:val="22"/>
                <w:szCs w:val="22"/>
              </w:rPr>
            </w:pPr>
            <w:r w:rsidRPr="008173F3">
              <w:rPr>
                <w:b/>
                <w:bCs/>
                <w:sz w:val="22"/>
                <w:szCs w:val="22"/>
              </w:rPr>
              <w:fldChar w:fldCharType="begin"/>
            </w:r>
            <w:r w:rsidR="00196CF0" w:rsidRPr="008173F3">
              <w:rPr>
                <w:b/>
                <w:bCs/>
                <w:sz w:val="22"/>
                <w:szCs w:val="22"/>
              </w:rPr>
              <w:instrText xml:space="preserve"> =SUM(ABOVE) </w:instrText>
            </w:r>
            <w:r w:rsidRPr="008173F3">
              <w:rPr>
                <w:b/>
                <w:bCs/>
                <w:sz w:val="22"/>
                <w:szCs w:val="22"/>
              </w:rPr>
              <w:fldChar w:fldCharType="separate"/>
            </w:r>
            <w:r w:rsidR="00196CF0" w:rsidRPr="008173F3">
              <w:rPr>
                <w:b/>
                <w:bCs/>
                <w:noProof/>
                <w:sz w:val="22"/>
                <w:szCs w:val="22"/>
              </w:rPr>
              <w:t>27552</w:t>
            </w:r>
            <w:r w:rsidRPr="008173F3">
              <w:rPr>
                <w:b/>
                <w:bCs/>
                <w:sz w:val="22"/>
                <w:szCs w:val="22"/>
              </w:rPr>
              <w:fldChar w:fldCharType="end"/>
            </w:r>
          </w:p>
        </w:tc>
        <w:tc>
          <w:tcPr>
            <w:tcW w:w="871" w:type="dxa"/>
            <w:vAlign w:val="center"/>
          </w:tcPr>
          <w:p w:rsidR="00196CF0" w:rsidRPr="008173F3" w:rsidRDefault="00196CF0" w:rsidP="008173F3">
            <w:pPr>
              <w:jc w:val="right"/>
              <w:rPr>
                <w:b/>
                <w:bCs/>
                <w:kern w:val="36"/>
                <w:sz w:val="22"/>
                <w:szCs w:val="22"/>
                <w:lang w:eastAsia="en-IN"/>
              </w:rPr>
            </w:pPr>
            <w:r w:rsidRPr="008173F3">
              <w:rPr>
                <w:b/>
                <w:bCs/>
                <w:kern w:val="36"/>
                <w:sz w:val="22"/>
                <w:szCs w:val="22"/>
                <w:lang w:eastAsia="en-IN"/>
              </w:rPr>
              <w:t>11926</w:t>
            </w:r>
          </w:p>
        </w:tc>
        <w:tc>
          <w:tcPr>
            <w:tcW w:w="800" w:type="dxa"/>
            <w:vAlign w:val="center"/>
          </w:tcPr>
          <w:p w:rsidR="00196CF0" w:rsidRPr="008173F3" w:rsidRDefault="000E265B" w:rsidP="008173F3">
            <w:pPr>
              <w:jc w:val="right"/>
              <w:rPr>
                <w:b/>
                <w:bCs/>
                <w:sz w:val="22"/>
                <w:szCs w:val="22"/>
              </w:rPr>
            </w:pPr>
            <w:r w:rsidRPr="008173F3">
              <w:rPr>
                <w:b/>
                <w:bCs/>
                <w:sz w:val="22"/>
                <w:szCs w:val="22"/>
              </w:rPr>
              <w:fldChar w:fldCharType="begin"/>
            </w:r>
            <w:r w:rsidR="00196CF0" w:rsidRPr="008173F3">
              <w:rPr>
                <w:b/>
                <w:bCs/>
                <w:sz w:val="22"/>
                <w:szCs w:val="22"/>
              </w:rPr>
              <w:instrText xml:space="preserve"> =SUM(ABOVE) </w:instrText>
            </w:r>
            <w:r w:rsidRPr="008173F3">
              <w:rPr>
                <w:b/>
                <w:bCs/>
                <w:sz w:val="22"/>
                <w:szCs w:val="22"/>
              </w:rPr>
              <w:fldChar w:fldCharType="separate"/>
            </w:r>
            <w:r w:rsidR="00196CF0" w:rsidRPr="008173F3">
              <w:rPr>
                <w:b/>
                <w:bCs/>
                <w:noProof/>
                <w:sz w:val="22"/>
                <w:szCs w:val="22"/>
              </w:rPr>
              <w:t>5631</w:t>
            </w:r>
            <w:r w:rsidRPr="008173F3">
              <w:rPr>
                <w:b/>
                <w:bCs/>
                <w:sz w:val="22"/>
                <w:szCs w:val="22"/>
              </w:rPr>
              <w:fldChar w:fldCharType="end"/>
            </w:r>
          </w:p>
        </w:tc>
        <w:tc>
          <w:tcPr>
            <w:tcW w:w="890" w:type="dxa"/>
            <w:vAlign w:val="center"/>
          </w:tcPr>
          <w:p w:rsidR="00196CF0" w:rsidRPr="008173F3" w:rsidRDefault="00196CF0" w:rsidP="008173F3">
            <w:pPr>
              <w:jc w:val="right"/>
              <w:rPr>
                <w:b/>
                <w:bCs/>
                <w:kern w:val="36"/>
                <w:sz w:val="22"/>
                <w:szCs w:val="22"/>
                <w:lang w:eastAsia="en-IN"/>
              </w:rPr>
            </w:pPr>
            <w:r w:rsidRPr="008173F3">
              <w:rPr>
                <w:b/>
                <w:bCs/>
                <w:kern w:val="36"/>
                <w:sz w:val="22"/>
                <w:szCs w:val="22"/>
                <w:lang w:eastAsia="en-IN"/>
              </w:rPr>
              <w:t>14656</w:t>
            </w:r>
          </w:p>
        </w:tc>
        <w:tc>
          <w:tcPr>
            <w:tcW w:w="812" w:type="dxa"/>
            <w:vAlign w:val="center"/>
          </w:tcPr>
          <w:p w:rsidR="00196CF0" w:rsidRPr="008173F3" w:rsidRDefault="000E265B" w:rsidP="008173F3">
            <w:pPr>
              <w:jc w:val="right"/>
              <w:rPr>
                <w:b/>
                <w:bCs/>
                <w:sz w:val="22"/>
                <w:szCs w:val="22"/>
              </w:rPr>
            </w:pPr>
            <w:r w:rsidRPr="008173F3">
              <w:rPr>
                <w:b/>
                <w:bCs/>
                <w:sz w:val="22"/>
                <w:szCs w:val="22"/>
              </w:rPr>
              <w:fldChar w:fldCharType="begin"/>
            </w:r>
            <w:r w:rsidR="00196CF0" w:rsidRPr="008173F3">
              <w:rPr>
                <w:b/>
                <w:bCs/>
                <w:sz w:val="22"/>
                <w:szCs w:val="22"/>
              </w:rPr>
              <w:instrText xml:space="preserve"> =SUM(ABOVE) </w:instrText>
            </w:r>
            <w:r w:rsidRPr="008173F3">
              <w:rPr>
                <w:b/>
                <w:bCs/>
                <w:sz w:val="22"/>
                <w:szCs w:val="22"/>
              </w:rPr>
              <w:fldChar w:fldCharType="separate"/>
            </w:r>
            <w:r w:rsidR="00196CF0" w:rsidRPr="008173F3">
              <w:rPr>
                <w:b/>
                <w:bCs/>
                <w:noProof/>
                <w:sz w:val="22"/>
                <w:szCs w:val="22"/>
              </w:rPr>
              <w:t>5676</w:t>
            </w:r>
            <w:r w:rsidRPr="008173F3">
              <w:rPr>
                <w:b/>
                <w:bCs/>
                <w:sz w:val="22"/>
                <w:szCs w:val="22"/>
              </w:rPr>
              <w:fldChar w:fldCharType="end"/>
            </w:r>
          </w:p>
        </w:tc>
        <w:tc>
          <w:tcPr>
            <w:tcW w:w="932" w:type="dxa"/>
            <w:vAlign w:val="center"/>
          </w:tcPr>
          <w:p w:rsidR="00196CF0" w:rsidRPr="008173F3" w:rsidRDefault="00196CF0" w:rsidP="008173F3">
            <w:pPr>
              <w:jc w:val="right"/>
              <w:rPr>
                <w:b/>
                <w:bCs/>
                <w:kern w:val="36"/>
                <w:sz w:val="22"/>
                <w:szCs w:val="22"/>
                <w:lang w:eastAsia="en-IN"/>
              </w:rPr>
            </w:pPr>
            <w:r w:rsidRPr="008173F3">
              <w:rPr>
                <w:b/>
                <w:bCs/>
                <w:kern w:val="36"/>
                <w:sz w:val="22"/>
                <w:szCs w:val="22"/>
                <w:lang w:eastAsia="en-IN"/>
              </w:rPr>
              <w:t>72892</w:t>
            </w:r>
          </w:p>
        </w:tc>
        <w:tc>
          <w:tcPr>
            <w:tcW w:w="917" w:type="dxa"/>
            <w:vAlign w:val="center"/>
          </w:tcPr>
          <w:p w:rsidR="00196CF0" w:rsidRPr="008173F3" w:rsidRDefault="00196CF0" w:rsidP="008173F3">
            <w:pPr>
              <w:jc w:val="right"/>
              <w:rPr>
                <w:b/>
                <w:bCs/>
                <w:sz w:val="22"/>
                <w:szCs w:val="22"/>
              </w:rPr>
            </w:pPr>
            <w:r w:rsidRPr="008173F3">
              <w:rPr>
                <w:b/>
                <w:bCs/>
                <w:sz w:val="22"/>
                <w:szCs w:val="22"/>
              </w:rPr>
              <w:t>38859</w:t>
            </w:r>
          </w:p>
        </w:tc>
        <w:tc>
          <w:tcPr>
            <w:tcW w:w="859" w:type="dxa"/>
            <w:vAlign w:val="center"/>
          </w:tcPr>
          <w:p w:rsidR="00196CF0" w:rsidRPr="008173F3" w:rsidRDefault="00196CF0" w:rsidP="008173F3">
            <w:pPr>
              <w:jc w:val="right"/>
              <w:rPr>
                <w:b/>
                <w:bCs/>
                <w:sz w:val="22"/>
                <w:szCs w:val="22"/>
              </w:rPr>
            </w:pPr>
            <w:r w:rsidRPr="008173F3">
              <w:rPr>
                <w:b/>
                <w:bCs/>
                <w:sz w:val="22"/>
                <w:szCs w:val="22"/>
              </w:rPr>
              <w:t>53.31</w:t>
            </w:r>
          </w:p>
        </w:tc>
      </w:tr>
      <w:tr w:rsidR="00196CF0" w:rsidRPr="008173F3" w:rsidTr="00443CBB">
        <w:tc>
          <w:tcPr>
            <w:tcW w:w="1333" w:type="dxa"/>
          </w:tcPr>
          <w:p w:rsidR="00196CF0" w:rsidRPr="008173F3" w:rsidRDefault="00196CF0" w:rsidP="008173F3">
            <w:pPr>
              <w:keepNext/>
              <w:jc w:val="both"/>
              <w:outlineLvl w:val="2"/>
              <w:rPr>
                <w:sz w:val="22"/>
                <w:szCs w:val="22"/>
              </w:rPr>
            </w:pPr>
            <w:r w:rsidRPr="008173F3">
              <w:rPr>
                <w:sz w:val="22"/>
                <w:szCs w:val="22"/>
              </w:rPr>
              <w:t>MSME</w:t>
            </w:r>
          </w:p>
        </w:tc>
        <w:tc>
          <w:tcPr>
            <w:tcW w:w="914" w:type="dxa"/>
          </w:tcPr>
          <w:p w:rsidR="00196CF0" w:rsidRPr="008173F3" w:rsidRDefault="00196CF0" w:rsidP="008173F3">
            <w:pPr>
              <w:jc w:val="right"/>
              <w:rPr>
                <w:kern w:val="36"/>
                <w:sz w:val="22"/>
                <w:szCs w:val="22"/>
                <w:lang w:eastAsia="en-IN"/>
              </w:rPr>
            </w:pPr>
            <w:r w:rsidRPr="008173F3">
              <w:rPr>
                <w:kern w:val="36"/>
                <w:sz w:val="22"/>
                <w:szCs w:val="22"/>
                <w:lang w:eastAsia="en-IN"/>
              </w:rPr>
              <w:t>26250</w:t>
            </w:r>
          </w:p>
        </w:tc>
        <w:tc>
          <w:tcPr>
            <w:tcW w:w="917" w:type="dxa"/>
          </w:tcPr>
          <w:p w:rsidR="00196CF0" w:rsidRPr="008173F3" w:rsidRDefault="00196CF0" w:rsidP="008173F3">
            <w:pPr>
              <w:jc w:val="right"/>
              <w:rPr>
                <w:b/>
                <w:sz w:val="22"/>
                <w:szCs w:val="22"/>
              </w:rPr>
            </w:pPr>
            <w:r w:rsidRPr="008173F3">
              <w:rPr>
                <w:b/>
                <w:sz w:val="22"/>
                <w:szCs w:val="22"/>
              </w:rPr>
              <w:t>18656</w:t>
            </w:r>
          </w:p>
        </w:tc>
        <w:tc>
          <w:tcPr>
            <w:tcW w:w="871" w:type="dxa"/>
          </w:tcPr>
          <w:p w:rsidR="00196CF0" w:rsidRPr="008173F3" w:rsidRDefault="00196CF0" w:rsidP="008173F3">
            <w:pPr>
              <w:jc w:val="right"/>
              <w:rPr>
                <w:kern w:val="36"/>
                <w:sz w:val="22"/>
                <w:szCs w:val="22"/>
                <w:lang w:eastAsia="en-IN"/>
              </w:rPr>
            </w:pPr>
            <w:r w:rsidRPr="008173F3">
              <w:rPr>
                <w:kern w:val="36"/>
                <w:sz w:val="22"/>
                <w:szCs w:val="22"/>
                <w:lang w:eastAsia="en-IN"/>
              </w:rPr>
              <w:t>2012</w:t>
            </w:r>
          </w:p>
        </w:tc>
        <w:tc>
          <w:tcPr>
            <w:tcW w:w="800" w:type="dxa"/>
          </w:tcPr>
          <w:p w:rsidR="00196CF0" w:rsidRPr="008173F3" w:rsidRDefault="00196CF0" w:rsidP="008173F3">
            <w:pPr>
              <w:jc w:val="right"/>
              <w:rPr>
                <w:b/>
                <w:sz w:val="22"/>
                <w:szCs w:val="22"/>
              </w:rPr>
            </w:pPr>
            <w:r w:rsidRPr="008173F3">
              <w:rPr>
                <w:b/>
                <w:sz w:val="22"/>
                <w:szCs w:val="22"/>
              </w:rPr>
              <w:t>1237</w:t>
            </w:r>
          </w:p>
        </w:tc>
        <w:tc>
          <w:tcPr>
            <w:tcW w:w="890" w:type="dxa"/>
          </w:tcPr>
          <w:p w:rsidR="00196CF0" w:rsidRPr="008173F3" w:rsidRDefault="00196CF0" w:rsidP="008173F3">
            <w:pPr>
              <w:jc w:val="right"/>
              <w:rPr>
                <w:kern w:val="36"/>
                <w:sz w:val="22"/>
                <w:szCs w:val="22"/>
                <w:lang w:eastAsia="en-IN"/>
              </w:rPr>
            </w:pPr>
            <w:r w:rsidRPr="008173F3">
              <w:rPr>
                <w:kern w:val="36"/>
                <w:sz w:val="22"/>
                <w:szCs w:val="22"/>
                <w:lang w:eastAsia="en-IN"/>
              </w:rPr>
              <w:t>2052</w:t>
            </w:r>
          </w:p>
        </w:tc>
        <w:tc>
          <w:tcPr>
            <w:tcW w:w="812" w:type="dxa"/>
          </w:tcPr>
          <w:p w:rsidR="00196CF0" w:rsidRPr="008173F3" w:rsidRDefault="00196CF0" w:rsidP="008173F3">
            <w:pPr>
              <w:jc w:val="right"/>
              <w:rPr>
                <w:b/>
                <w:sz w:val="22"/>
                <w:szCs w:val="22"/>
              </w:rPr>
            </w:pPr>
            <w:r w:rsidRPr="008173F3">
              <w:rPr>
                <w:b/>
                <w:sz w:val="22"/>
                <w:szCs w:val="22"/>
              </w:rPr>
              <w:t>350</w:t>
            </w:r>
          </w:p>
        </w:tc>
        <w:tc>
          <w:tcPr>
            <w:tcW w:w="932" w:type="dxa"/>
          </w:tcPr>
          <w:p w:rsidR="00196CF0" w:rsidRPr="008173F3" w:rsidRDefault="00196CF0" w:rsidP="008173F3">
            <w:pPr>
              <w:jc w:val="right"/>
              <w:rPr>
                <w:kern w:val="36"/>
                <w:sz w:val="22"/>
                <w:szCs w:val="22"/>
                <w:lang w:eastAsia="en-IN"/>
              </w:rPr>
            </w:pPr>
            <w:r w:rsidRPr="008173F3">
              <w:rPr>
                <w:kern w:val="36"/>
                <w:sz w:val="22"/>
                <w:szCs w:val="22"/>
                <w:lang w:eastAsia="en-IN"/>
              </w:rPr>
              <w:t>30314</w:t>
            </w:r>
          </w:p>
        </w:tc>
        <w:tc>
          <w:tcPr>
            <w:tcW w:w="917" w:type="dxa"/>
          </w:tcPr>
          <w:p w:rsidR="00196CF0" w:rsidRPr="008173F3" w:rsidRDefault="00196CF0" w:rsidP="008173F3">
            <w:pPr>
              <w:jc w:val="right"/>
              <w:rPr>
                <w:b/>
                <w:sz w:val="22"/>
                <w:szCs w:val="22"/>
              </w:rPr>
            </w:pPr>
            <w:r w:rsidRPr="008173F3">
              <w:rPr>
                <w:b/>
                <w:sz w:val="22"/>
                <w:szCs w:val="22"/>
              </w:rPr>
              <w:t>20243</w:t>
            </w:r>
          </w:p>
        </w:tc>
        <w:tc>
          <w:tcPr>
            <w:tcW w:w="859" w:type="dxa"/>
          </w:tcPr>
          <w:p w:rsidR="00196CF0" w:rsidRPr="008173F3" w:rsidRDefault="00196CF0" w:rsidP="008173F3">
            <w:pPr>
              <w:jc w:val="right"/>
              <w:rPr>
                <w:b/>
                <w:sz w:val="22"/>
                <w:szCs w:val="22"/>
              </w:rPr>
            </w:pPr>
            <w:r w:rsidRPr="008173F3">
              <w:rPr>
                <w:b/>
                <w:sz w:val="22"/>
                <w:szCs w:val="22"/>
              </w:rPr>
              <w:t>66.78</w:t>
            </w:r>
          </w:p>
        </w:tc>
      </w:tr>
      <w:tr w:rsidR="00196CF0" w:rsidRPr="008173F3" w:rsidTr="00443CBB">
        <w:tc>
          <w:tcPr>
            <w:tcW w:w="1333" w:type="dxa"/>
          </w:tcPr>
          <w:p w:rsidR="00196CF0" w:rsidRPr="008173F3" w:rsidRDefault="00196CF0" w:rsidP="008173F3">
            <w:pPr>
              <w:keepNext/>
              <w:jc w:val="both"/>
              <w:outlineLvl w:val="2"/>
              <w:rPr>
                <w:sz w:val="22"/>
                <w:szCs w:val="22"/>
              </w:rPr>
            </w:pPr>
            <w:r w:rsidRPr="008173F3">
              <w:rPr>
                <w:sz w:val="22"/>
                <w:szCs w:val="22"/>
              </w:rPr>
              <w:t>Export Credit</w:t>
            </w:r>
          </w:p>
        </w:tc>
        <w:tc>
          <w:tcPr>
            <w:tcW w:w="914" w:type="dxa"/>
          </w:tcPr>
          <w:p w:rsidR="00196CF0" w:rsidRPr="008173F3" w:rsidRDefault="00196CF0" w:rsidP="008173F3">
            <w:pPr>
              <w:jc w:val="right"/>
              <w:rPr>
                <w:kern w:val="36"/>
                <w:sz w:val="22"/>
                <w:szCs w:val="22"/>
                <w:lang w:eastAsia="en-IN"/>
              </w:rPr>
            </w:pPr>
            <w:r w:rsidRPr="008173F3">
              <w:rPr>
                <w:kern w:val="36"/>
                <w:sz w:val="22"/>
                <w:szCs w:val="22"/>
                <w:lang w:eastAsia="en-IN"/>
              </w:rPr>
              <w:t>597</w:t>
            </w:r>
          </w:p>
        </w:tc>
        <w:tc>
          <w:tcPr>
            <w:tcW w:w="917" w:type="dxa"/>
          </w:tcPr>
          <w:p w:rsidR="00196CF0" w:rsidRPr="008173F3" w:rsidRDefault="00196CF0" w:rsidP="008173F3">
            <w:pPr>
              <w:jc w:val="right"/>
              <w:rPr>
                <w:b/>
                <w:sz w:val="22"/>
                <w:szCs w:val="22"/>
              </w:rPr>
            </w:pPr>
            <w:r w:rsidRPr="008173F3">
              <w:rPr>
                <w:b/>
                <w:sz w:val="22"/>
                <w:szCs w:val="22"/>
              </w:rPr>
              <w:t>1445</w:t>
            </w:r>
          </w:p>
        </w:tc>
        <w:tc>
          <w:tcPr>
            <w:tcW w:w="871" w:type="dxa"/>
          </w:tcPr>
          <w:p w:rsidR="00196CF0" w:rsidRPr="008173F3" w:rsidRDefault="00196CF0" w:rsidP="008173F3">
            <w:pPr>
              <w:jc w:val="right"/>
              <w:rPr>
                <w:kern w:val="36"/>
                <w:sz w:val="22"/>
                <w:szCs w:val="22"/>
                <w:lang w:eastAsia="en-IN"/>
              </w:rPr>
            </w:pPr>
            <w:r w:rsidRPr="008173F3">
              <w:rPr>
                <w:kern w:val="36"/>
                <w:sz w:val="22"/>
                <w:szCs w:val="22"/>
                <w:lang w:eastAsia="en-IN"/>
              </w:rPr>
              <w:t>0</w:t>
            </w:r>
          </w:p>
        </w:tc>
        <w:tc>
          <w:tcPr>
            <w:tcW w:w="800" w:type="dxa"/>
          </w:tcPr>
          <w:p w:rsidR="00196CF0" w:rsidRPr="008173F3" w:rsidRDefault="00196CF0" w:rsidP="008173F3">
            <w:pPr>
              <w:jc w:val="right"/>
              <w:rPr>
                <w:b/>
                <w:sz w:val="22"/>
                <w:szCs w:val="22"/>
              </w:rPr>
            </w:pPr>
            <w:r w:rsidRPr="008173F3">
              <w:rPr>
                <w:b/>
                <w:sz w:val="22"/>
                <w:szCs w:val="22"/>
              </w:rPr>
              <w:t>0</w:t>
            </w:r>
          </w:p>
        </w:tc>
        <w:tc>
          <w:tcPr>
            <w:tcW w:w="890" w:type="dxa"/>
          </w:tcPr>
          <w:p w:rsidR="00196CF0" w:rsidRPr="008173F3" w:rsidRDefault="00196CF0" w:rsidP="008173F3">
            <w:pPr>
              <w:jc w:val="right"/>
              <w:rPr>
                <w:kern w:val="36"/>
                <w:sz w:val="22"/>
                <w:szCs w:val="22"/>
                <w:lang w:eastAsia="en-IN"/>
              </w:rPr>
            </w:pPr>
            <w:r w:rsidRPr="008173F3">
              <w:rPr>
                <w:kern w:val="36"/>
                <w:sz w:val="22"/>
                <w:szCs w:val="22"/>
                <w:lang w:eastAsia="en-IN"/>
              </w:rPr>
              <w:t>0</w:t>
            </w:r>
          </w:p>
        </w:tc>
        <w:tc>
          <w:tcPr>
            <w:tcW w:w="812" w:type="dxa"/>
          </w:tcPr>
          <w:p w:rsidR="00196CF0" w:rsidRPr="008173F3" w:rsidRDefault="00196CF0" w:rsidP="008173F3">
            <w:pPr>
              <w:jc w:val="right"/>
              <w:rPr>
                <w:b/>
                <w:sz w:val="22"/>
                <w:szCs w:val="22"/>
              </w:rPr>
            </w:pPr>
            <w:r w:rsidRPr="008173F3">
              <w:rPr>
                <w:b/>
                <w:sz w:val="22"/>
                <w:szCs w:val="22"/>
              </w:rPr>
              <w:t>0</w:t>
            </w:r>
          </w:p>
        </w:tc>
        <w:tc>
          <w:tcPr>
            <w:tcW w:w="932" w:type="dxa"/>
          </w:tcPr>
          <w:p w:rsidR="00196CF0" w:rsidRPr="008173F3" w:rsidRDefault="00196CF0" w:rsidP="008173F3">
            <w:pPr>
              <w:jc w:val="right"/>
              <w:rPr>
                <w:kern w:val="36"/>
                <w:sz w:val="22"/>
                <w:szCs w:val="22"/>
                <w:lang w:eastAsia="en-IN"/>
              </w:rPr>
            </w:pPr>
            <w:r w:rsidRPr="008173F3">
              <w:rPr>
                <w:kern w:val="36"/>
                <w:sz w:val="22"/>
                <w:szCs w:val="22"/>
                <w:lang w:eastAsia="en-IN"/>
              </w:rPr>
              <w:t>597</w:t>
            </w:r>
          </w:p>
        </w:tc>
        <w:tc>
          <w:tcPr>
            <w:tcW w:w="917" w:type="dxa"/>
          </w:tcPr>
          <w:p w:rsidR="00196CF0" w:rsidRPr="008173F3" w:rsidRDefault="00196CF0" w:rsidP="008173F3">
            <w:pPr>
              <w:jc w:val="right"/>
              <w:rPr>
                <w:b/>
                <w:sz w:val="22"/>
                <w:szCs w:val="22"/>
              </w:rPr>
            </w:pPr>
            <w:r w:rsidRPr="008173F3">
              <w:rPr>
                <w:b/>
                <w:sz w:val="22"/>
                <w:szCs w:val="22"/>
              </w:rPr>
              <w:t>1445</w:t>
            </w:r>
          </w:p>
        </w:tc>
        <w:tc>
          <w:tcPr>
            <w:tcW w:w="859" w:type="dxa"/>
          </w:tcPr>
          <w:p w:rsidR="00196CF0" w:rsidRPr="008173F3" w:rsidRDefault="00196CF0" w:rsidP="008173F3">
            <w:pPr>
              <w:jc w:val="right"/>
              <w:rPr>
                <w:b/>
                <w:sz w:val="22"/>
                <w:szCs w:val="22"/>
              </w:rPr>
            </w:pPr>
            <w:r w:rsidRPr="008173F3">
              <w:rPr>
                <w:b/>
                <w:sz w:val="22"/>
                <w:szCs w:val="22"/>
              </w:rPr>
              <w:t>242.04</w:t>
            </w:r>
          </w:p>
        </w:tc>
      </w:tr>
      <w:tr w:rsidR="00196CF0" w:rsidRPr="008173F3" w:rsidTr="00196CF0">
        <w:tc>
          <w:tcPr>
            <w:tcW w:w="1333" w:type="dxa"/>
          </w:tcPr>
          <w:p w:rsidR="00196CF0" w:rsidRPr="008173F3" w:rsidRDefault="00196CF0" w:rsidP="008173F3">
            <w:pPr>
              <w:keepNext/>
              <w:jc w:val="both"/>
              <w:outlineLvl w:val="2"/>
              <w:rPr>
                <w:sz w:val="22"/>
                <w:szCs w:val="22"/>
              </w:rPr>
            </w:pPr>
            <w:r w:rsidRPr="008173F3">
              <w:rPr>
                <w:sz w:val="22"/>
                <w:szCs w:val="22"/>
              </w:rPr>
              <w:t>Education</w:t>
            </w:r>
          </w:p>
        </w:tc>
        <w:tc>
          <w:tcPr>
            <w:tcW w:w="914" w:type="dxa"/>
          </w:tcPr>
          <w:p w:rsidR="00196CF0" w:rsidRPr="008173F3" w:rsidRDefault="00196CF0" w:rsidP="008173F3">
            <w:pPr>
              <w:jc w:val="right"/>
              <w:rPr>
                <w:kern w:val="36"/>
                <w:sz w:val="22"/>
                <w:szCs w:val="22"/>
                <w:lang w:eastAsia="en-IN"/>
              </w:rPr>
            </w:pPr>
            <w:r w:rsidRPr="008173F3">
              <w:rPr>
                <w:kern w:val="36"/>
                <w:sz w:val="22"/>
                <w:szCs w:val="22"/>
                <w:lang w:eastAsia="en-IN"/>
              </w:rPr>
              <w:t>2538</w:t>
            </w:r>
          </w:p>
        </w:tc>
        <w:tc>
          <w:tcPr>
            <w:tcW w:w="917" w:type="dxa"/>
          </w:tcPr>
          <w:p w:rsidR="00196CF0" w:rsidRPr="008173F3" w:rsidRDefault="00196CF0" w:rsidP="008173F3">
            <w:pPr>
              <w:jc w:val="right"/>
              <w:rPr>
                <w:b/>
                <w:sz w:val="22"/>
                <w:szCs w:val="22"/>
              </w:rPr>
            </w:pPr>
            <w:r w:rsidRPr="008173F3">
              <w:rPr>
                <w:b/>
                <w:sz w:val="22"/>
                <w:szCs w:val="22"/>
              </w:rPr>
              <w:t>646</w:t>
            </w:r>
          </w:p>
        </w:tc>
        <w:tc>
          <w:tcPr>
            <w:tcW w:w="871" w:type="dxa"/>
          </w:tcPr>
          <w:p w:rsidR="00196CF0" w:rsidRPr="008173F3" w:rsidRDefault="00196CF0" w:rsidP="008173F3">
            <w:pPr>
              <w:jc w:val="right"/>
              <w:rPr>
                <w:kern w:val="36"/>
                <w:sz w:val="22"/>
                <w:szCs w:val="22"/>
                <w:lang w:eastAsia="en-IN"/>
              </w:rPr>
            </w:pPr>
            <w:r w:rsidRPr="008173F3">
              <w:rPr>
                <w:kern w:val="36"/>
                <w:sz w:val="22"/>
                <w:szCs w:val="22"/>
                <w:lang w:eastAsia="en-IN"/>
              </w:rPr>
              <w:t>255</w:t>
            </w:r>
          </w:p>
        </w:tc>
        <w:tc>
          <w:tcPr>
            <w:tcW w:w="800" w:type="dxa"/>
          </w:tcPr>
          <w:p w:rsidR="00196CF0" w:rsidRPr="008173F3" w:rsidRDefault="00196CF0" w:rsidP="008173F3">
            <w:pPr>
              <w:jc w:val="right"/>
              <w:rPr>
                <w:b/>
                <w:sz w:val="22"/>
                <w:szCs w:val="22"/>
              </w:rPr>
            </w:pPr>
            <w:r w:rsidRPr="008173F3">
              <w:rPr>
                <w:b/>
                <w:sz w:val="22"/>
                <w:szCs w:val="22"/>
              </w:rPr>
              <w:t>34</w:t>
            </w:r>
          </w:p>
        </w:tc>
        <w:tc>
          <w:tcPr>
            <w:tcW w:w="890" w:type="dxa"/>
          </w:tcPr>
          <w:p w:rsidR="00196CF0" w:rsidRPr="008173F3" w:rsidRDefault="00196CF0" w:rsidP="008173F3">
            <w:pPr>
              <w:jc w:val="right"/>
              <w:rPr>
                <w:kern w:val="36"/>
                <w:sz w:val="22"/>
                <w:szCs w:val="22"/>
                <w:lang w:eastAsia="en-IN"/>
              </w:rPr>
            </w:pPr>
            <w:r w:rsidRPr="008173F3">
              <w:rPr>
                <w:kern w:val="36"/>
                <w:sz w:val="22"/>
                <w:szCs w:val="22"/>
                <w:lang w:eastAsia="en-IN"/>
              </w:rPr>
              <w:t>122</w:t>
            </w:r>
          </w:p>
        </w:tc>
        <w:tc>
          <w:tcPr>
            <w:tcW w:w="812" w:type="dxa"/>
          </w:tcPr>
          <w:p w:rsidR="00196CF0" w:rsidRPr="008173F3" w:rsidRDefault="00196CF0" w:rsidP="008173F3">
            <w:pPr>
              <w:jc w:val="right"/>
              <w:rPr>
                <w:b/>
                <w:sz w:val="22"/>
                <w:szCs w:val="22"/>
              </w:rPr>
            </w:pPr>
            <w:r w:rsidRPr="008173F3">
              <w:rPr>
                <w:b/>
                <w:sz w:val="22"/>
                <w:szCs w:val="22"/>
              </w:rPr>
              <w:t>0</w:t>
            </w:r>
          </w:p>
        </w:tc>
        <w:tc>
          <w:tcPr>
            <w:tcW w:w="932" w:type="dxa"/>
          </w:tcPr>
          <w:p w:rsidR="00196CF0" w:rsidRPr="008173F3" w:rsidRDefault="00196CF0" w:rsidP="008173F3">
            <w:pPr>
              <w:jc w:val="right"/>
              <w:rPr>
                <w:kern w:val="36"/>
                <w:sz w:val="22"/>
                <w:szCs w:val="22"/>
                <w:lang w:eastAsia="en-IN"/>
              </w:rPr>
            </w:pPr>
            <w:r w:rsidRPr="008173F3">
              <w:rPr>
                <w:kern w:val="36"/>
                <w:sz w:val="22"/>
                <w:szCs w:val="22"/>
                <w:lang w:eastAsia="en-IN"/>
              </w:rPr>
              <w:t>2915</w:t>
            </w:r>
          </w:p>
        </w:tc>
        <w:tc>
          <w:tcPr>
            <w:tcW w:w="917" w:type="dxa"/>
          </w:tcPr>
          <w:p w:rsidR="00196CF0" w:rsidRPr="008173F3" w:rsidRDefault="00196CF0" w:rsidP="008173F3">
            <w:pPr>
              <w:jc w:val="right"/>
              <w:rPr>
                <w:b/>
                <w:sz w:val="22"/>
                <w:szCs w:val="22"/>
              </w:rPr>
            </w:pPr>
            <w:r w:rsidRPr="008173F3">
              <w:rPr>
                <w:b/>
                <w:sz w:val="22"/>
                <w:szCs w:val="22"/>
              </w:rPr>
              <w:t>680</w:t>
            </w:r>
          </w:p>
        </w:tc>
        <w:tc>
          <w:tcPr>
            <w:tcW w:w="859" w:type="dxa"/>
          </w:tcPr>
          <w:p w:rsidR="00196CF0" w:rsidRPr="008173F3" w:rsidRDefault="00196CF0" w:rsidP="008173F3">
            <w:pPr>
              <w:jc w:val="right"/>
              <w:rPr>
                <w:b/>
                <w:sz w:val="22"/>
                <w:szCs w:val="22"/>
              </w:rPr>
            </w:pPr>
            <w:r w:rsidRPr="008173F3">
              <w:rPr>
                <w:b/>
                <w:sz w:val="22"/>
                <w:szCs w:val="22"/>
              </w:rPr>
              <w:t>23.33</w:t>
            </w:r>
          </w:p>
        </w:tc>
      </w:tr>
      <w:tr w:rsidR="00196CF0" w:rsidRPr="008173F3" w:rsidTr="00443CBB">
        <w:tc>
          <w:tcPr>
            <w:tcW w:w="1333" w:type="dxa"/>
          </w:tcPr>
          <w:p w:rsidR="00196CF0" w:rsidRPr="008173F3" w:rsidRDefault="00196CF0" w:rsidP="008173F3">
            <w:pPr>
              <w:keepNext/>
              <w:jc w:val="both"/>
              <w:outlineLvl w:val="2"/>
              <w:rPr>
                <w:sz w:val="22"/>
                <w:szCs w:val="22"/>
              </w:rPr>
            </w:pPr>
            <w:r w:rsidRPr="008173F3">
              <w:rPr>
                <w:sz w:val="22"/>
                <w:szCs w:val="22"/>
              </w:rPr>
              <w:t>Housing</w:t>
            </w:r>
          </w:p>
        </w:tc>
        <w:tc>
          <w:tcPr>
            <w:tcW w:w="914" w:type="dxa"/>
          </w:tcPr>
          <w:p w:rsidR="00196CF0" w:rsidRPr="008173F3" w:rsidRDefault="00196CF0" w:rsidP="008173F3">
            <w:pPr>
              <w:jc w:val="right"/>
              <w:rPr>
                <w:kern w:val="36"/>
                <w:sz w:val="22"/>
                <w:szCs w:val="22"/>
                <w:lang w:eastAsia="en-IN"/>
              </w:rPr>
            </w:pPr>
            <w:r w:rsidRPr="008173F3">
              <w:rPr>
                <w:kern w:val="36"/>
                <w:sz w:val="22"/>
                <w:szCs w:val="22"/>
                <w:lang w:eastAsia="en-IN"/>
              </w:rPr>
              <w:t>13557</w:t>
            </w:r>
          </w:p>
        </w:tc>
        <w:tc>
          <w:tcPr>
            <w:tcW w:w="917" w:type="dxa"/>
          </w:tcPr>
          <w:p w:rsidR="00196CF0" w:rsidRPr="008173F3" w:rsidRDefault="00196CF0" w:rsidP="008173F3">
            <w:pPr>
              <w:jc w:val="right"/>
              <w:rPr>
                <w:b/>
                <w:sz w:val="22"/>
                <w:szCs w:val="22"/>
              </w:rPr>
            </w:pPr>
            <w:r w:rsidRPr="008173F3">
              <w:rPr>
                <w:b/>
                <w:sz w:val="22"/>
                <w:szCs w:val="22"/>
              </w:rPr>
              <w:t>1748</w:t>
            </w:r>
          </w:p>
        </w:tc>
        <w:tc>
          <w:tcPr>
            <w:tcW w:w="871" w:type="dxa"/>
          </w:tcPr>
          <w:p w:rsidR="00196CF0" w:rsidRPr="008173F3" w:rsidRDefault="00196CF0" w:rsidP="008173F3">
            <w:pPr>
              <w:jc w:val="right"/>
              <w:rPr>
                <w:kern w:val="36"/>
                <w:sz w:val="22"/>
                <w:szCs w:val="22"/>
                <w:lang w:eastAsia="en-IN"/>
              </w:rPr>
            </w:pPr>
            <w:r w:rsidRPr="008173F3">
              <w:rPr>
                <w:kern w:val="36"/>
                <w:sz w:val="22"/>
                <w:szCs w:val="22"/>
                <w:lang w:eastAsia="en-IN"/>
              </w:rPr>
              <w:t>895</w:t>
            </w:r>
          </w:p>
        </w:tc>
        <w:tc>
          <w:tcPr>
            <w:tcW w:w="800" w:type="dxa"/>
          </w:tcPr>
          <w:p w:rsidR="00196CF0" w:rsidRPr="008173F3" w:rsidRDefault="00196CF0" w:rsidP="008173F3">
            <w:pPr>
              <w:jc w:val="right"/>
              <w:rPr>
                <w:b/>
                <w:sz w:val="22"/>
                <w:szCs w:val="22"/>
              </w:rPr>
            </w:pPr>
            <w:r w:rsidRPr="008173F3">
              <w:rPr>
                <w:b/>
                <w:sz w:val="22"/>
                <w:szCs w:val="22"/>
              </w:rPr>
              <w:t>143</w:t>
            </w:r>
          </w:p>
        </w:tc>
        <w:tc>
          <w:tcPr>
            <w:tcW w:w="890" w:type="dxa"/>
          </w:tcPr>
          <w:p w:rsidR="00196CF0" w:rsidRPr="008173F3" w:rsidRDefault="00196CF0" w:rsidP="008173F3">
            <w:pPr>
              <w:jc w:val="right"/>
              <w:rPr>
                <w:kern w:val="36"/>
                <w:sz w:val="22"/>
                <w:szCs w:val="22"/>
                <w:lang w:eastAsia="en-IN"/>
              </w:rPr>
            </w:pPr>
            <w:r w:rsidRPr="008173F3">
              <w:rPr>
                <w:kern w:val="36"/>
                <w:sz w:val="22"/>
                <w:szCs w:val="22"/>
                <w:lang w:eastAsia="en-IN"/>
              </w:rPr>
              <w:t>739</w:t>
            </w:r>
          </w:p>
        </w:tc>
        <w:tc>
          <w:tcPr>
            <w:tcW w:w="812" w:type="dxa"/>
          </w:tcPr>
          <w:p w:rsidR="00196CF0" w:rsidRPr="008173F3" w:rsidRDefault="00196CF0" w:rsidP="008173F3">
            <w:pPr>
              <w:jc w:val="right"/>
              <w:rPr>
                <w:b/>
                <w:sz w:val="22"/>
                <w:szCs w:val="22"/>
              </w:rPr>
            </w:pPr>
            <w:r w:rsidRPr="008173F3">
              <w:rPr>
                <w:b/>
                <w:sz w:val="22"/>
                <w:szCs w:val="22"/>
              </w:rPr>
              <w:t>0</w:t>
            </w:r>
          </w:p>
        </w:tc>
        <w:tc>
          <w:tcPr>
            <w:tcW w:w="932" w:type="dxa"/>
          </w:tcPr>
          <w:p w:rsidR="00196CF0" w:rsidRPr="008173F3" w:rsidRDefault="00196CF0" w:rsidP="008173F3">
            <w:pPr>
              <w:jc w:val="right"/>
              <w:rPr>
                <w:kern w:val="36"/>
                <w:sz w:val="22"/>
                <w:szCs w:val="22"/>
                <w:lang w:eastAsia="en-IN"/>
              </w:rPr>
            </w:pPr>
            <w:r w:rsidRPr="008173F3">
              <w:rPr>
                <w:kern w:val="36"/>
                <w:sz w:val="22"/>
                <w:szCs w:val="22"/>
                <w:lang w:eastAsia="en-IN"/>
              </w:rPr>
              <w:t>15191</w:t>
            </w:r>
          </w:p>
        </w:tc>
        <w:tc>
          <w:tcPr>
            <w:tcW w:w="917" w:type="dxa"/>
          </w:tcPr>
          <w:p w:rsidR="00196CF0" w:rsidRPr="008173F3" w:rsidRDefault="00196CF0" w:rsidP="008173F3">
            <w:pPr>
              <w:jc w:val="right"/>
              <w:rPr>
                <w:b/>
                <w:sz w:val="22"/>
                <w:szCs w:val="22"/>
              </w:rPr>
            </w:pPr>
            <w:r w:rsidRPr="008173F3">
              <w:rPr>
                <w:b/>
                <w:sz w:val="22"/>
                <w:szCs w:val="22"/>
              </w:rPr>
              <w:t>1891</w:t>
            </w:r>
          </w:p>
        </w:tc>
        <w:tc>
          <w:tcPr>
            <w:tcW w:w="859" w:type="dxa"/>
          </w:tcPr>
          <w:p w:rsidR="00196CF0" w:rsidRPr="008173F3" w:rsidRDefault="00196CF0" w:rsidP="008173F3">
            <w:pPr>
              <w:jc w:val="right"/>
              <w:rPr>
                <w:b/>
                <w:sz w:val="22"/>
                <w:szCs w:val="22"/>
              </w:rPr>
            </w:pPr>
            <w:r w:rsidRPr="008173F3">
              <w:rPr>
                <w:b/>
                <w:sz w:val="22"/>
                <w:szCs w:val="22"/>
              </w:rPr>
              <w:t>12.45</w:t>
            </w:r>
          </w:p>
        </w:tc>
      </w:tr>
      <w:tr w:rsidR="00196CF0" w:rsidRPr="008173F3" w:rsidTr="00443CBB">
        <w:tc>
          <w:tcPr>
            <w:tcW w:w="1333" w:type="dxa"/>
          </w:tcPr>
          <w:p w:rsidR="00196CF0" w:rsidRPr="008173F3" w:rsidRDefault="00196CF0" w:rsidP="008173F3">
            <w:pPr>
              <w:keepNext/>
              <w:jc w:val="both"/>
              <w:outlineLvl w:val="2"/>
              <w:rPr>
                <w:sz w:val="22"/>
                <w:szCs w:val="22"/>
              </w:rPr>
            </w:pPr>
            <w:r w:rsidRPr="008173F3">
              <w:rPr>
                <w:sz w:val="22"/>
                <w:szCs w:val="22"/>
              </w:rPr>
              <w:t>Social Infra.</w:t>
            </w:r>
          </w:p>
        </w:tc>
        <w:tc>
          <w:tcPr>
            <w:tcW w:w="914" w:type="dxa"/>
          </w:tcPr>
          <w:p w:rsidR="00196CF0" w:rsidRPr="008173F3" w:rsidRDefault="00196CF0" w:rsidP="008173F3">
            <w:pPr>
              <w:jc w:val="right"/>
              <w:rPr>
                <w:kern w:val="36"/>
                <w:sz w:val="22"/>
                <w:szCs w:val="22"/>
                <w:lang w:eastAsia="en-IN"/>
              </w:rPr>
            </w:pPr>
            <w:r w:rsidRPr="008173F3">
              <w:rPr>
                <w:kern w:val="36"/>
                <w:sz w:val="22"/>
                <w:szCs w:val="22"/>
                <w:lang w:eastAsia="en-IN"/>
              </w:rPr>
              <w:t>383</w:t>
            </w:r>
          </w:p>
        </w:tc>
        <w:tc>
          <w:tcPr>
            <w:tcW w:w="917" w:type="dxa"/>
          </w:tcPr>
          <w:p w:rsidR="00196CF0" w:rsidRPr="008173F3" w:rsidRDefault="00196CF0" w:rsidP="008173F3">
            <w:pPr>
              <w:jc w:val="right"/>
              <w:rPr>
                <w:b/>
                <w:sz w:val="22"/>
                <w:szCs w:val="22"/>
              </w:rPr>
            </w:pPr>
            <w:r w:rsidRPr="008173F3">
              <w:rPr>
                <w:b/>
                <w:sz w:val="22"/>
                <w:szCs w:val="22"/>
              </w:rPr>
              <w:t>15</w:t>
            </w:r>
          </w:p>
        </w:tc>
        <w:tc>
          <w:tcPr>
            <w:tcW w:w="871" w:type="dxa"/>
          </w:tcPr>
          <w:p w:rsidR="00196CF0" w:rsidRPr="008173F3" w:rsidRDefault="00196CF0" w:rsidP="008173F3">
            <w:pPr>
              <w:jc w:val="right"/>
              <w:rPr>
                <w:kern w:val="36"/>
                <w:sz w:val="22"/>
                <w:szCs w:val="22"/>
                <w:lang w:eastAsia="en-IN"/>
              </w:rPr>
            </w:pPr>
            <w:r w:rsidRPr="008173F3">
              <w:rPr>
                <w:kern w:val="36"/>
                <w:sz w:val="22"/>
                <w:szCs w:val="22"/>
                <w:lang w:eastAsia="en-IN"/>
              </w:rPr>
              <w:t>63</w:t>
            </w:r>
          </w:p>
        </w:tc>
        <w:tc>
          <w:tcPr>
            <w:tcW w:w="800" w:type="dxa"/>
          </w:tcPr>
          <w:p w:rsidR="00196CF0" w:rsidRPr="008173F3" w:rsidRDefault="00196CF0" w:rsidP="008173F3">
            <w:pPr>
              <w:jc w:val="right"/>
              <w:rPr>
                <w:b/>
                <w:sz w:val="22"/>
                <w:szCs w:val="22"/>
              </w:rPr>
            </w:pPr>
            <w:r w:rsidRPr="008173F3">
              <w:rPr>
                <w:b/>
                <w:sz w:val="22"/>
                <w:szCs w:val="22"/>
              </w:rPr>
              <w:t>2</w:t>
            </w:r>
          </w:p>
        </w:tc>
        <w:tc>
          <w:tcPr>
            <w:tcW w:w="890" w:type="dxa"/>
          </w:tcPr>
          <w:p w:rsidR="00196CF0" w:rsidRPr="008173F3" w:rsidRDefault="00196CF0" w:rsidP="008173F3">
            <w:pPr>
              <w:jc w:val="right"/>
              <w:rPr>
                <w:kern w:val="36"/>
                <w:sz w:val="22"/>
                <w:szCs w:val="22"/>
                <w:lang w:eastAsia="en-IN"/>
              </w:rPr>
            </w:pPr>
            <w:r w:rsidRPr="008173F3">
              <w:rPr>
                <w:kern w:val="36"/>
                <w:sz w:val="22"/>
                <w:szCs w:val="22"/>
                <w:lang w:eastAsia="en-IN"/>
              </w:rPr>
              <w:t>18</w:t>
            </w:r>
          </w:p>
        </w:tc>
        <w:tc>
          <w:tcPr>
            <w:tcW w:w="812" w:type="dxa"/>
          </w:tcPr>
          <w:p w:rsidR="00196CF0" w:rsidRPr="008173F3" w:rsidRDefault="00196CF0" w:rsidP="008173F3">
            <w:pPr>
              <w:jc w:val="right"/>
              <w:rPr>
                <w:b/>
                <w:sz w:val="22"/>
                <w:szCs w:val="22"/>
              </w:rPr>
            </w:pPr>
            <w:r w:rsidRPr="008173F3">
              <w:rPr>
                <w:b/>
                <w:sz w:val="22"/>
                <w:szCs w:val="22"/>
              </w:rPr>
              <w:t>0</w:t>
            </w:r>
          </w:p>
        </w:tc>
        <w:tc>
          <w:tcPr>
            <w:tcW w:w="932" w:type="dxa"/>
          </w:tcPr>
          <w:p w:rsidR="00196CF0" w:rsidRPr="008173F3" w:rsidRDefault="00196CF0" w:rsidP="008173F3">
            <w:pPr>
              <w:jc w:val="right"/>
              <w:rPr>
                <w:kern w:val="36"/>
                <w:sz w:val="22"/>
                <w:szCs w:val="22"/>
                <w:lang w:eastAsia="en-IN"/>
              </w:rPr>
            </w:pPr>
            <w:r w:rsidRPr="008173F3">
              <w:rPr>
                <w:kern w:val="36"/>
                <w:sz w:val="22"/>
                <w:szCs w:val="22"/>
                <w:lang w:eastAsia="en-IN"/>
              </w:rPr>
              <w:t>464</w:t>
            </w:r>
          </w:p>
        </w:tc>
        <w:tc>
          <w:tcPr>
            <w:tcW w:w="917" w:type="dxa"/>
          </w:tcPr>
          <w:p w:rsidR="00196CF0" w:rsidRPr="008173F3" w:rsidRDefault="00196CF0" w:rsidP="008173F3">
            <w:pPr>
              <w:jc w:val="right"/>
              <w:rPr>
                <w:b/>
                <w:sz w:val="22"/>
                <w:szCs w:val="22"/>
              </w:rPr>
            </w:pPr>
            <w:r w:rsidRPr="008173F3">
              <w:rPr>
                <w:b/>
                <w:sz w:val="22"/>
                <w:szCs w:val="22"/>
              </w:rPr>
              <w:t>17</w:t>
            </w:r>
          </w:p>
        </w:tc>
        <w:tc>
          <w:tcPr>
            <w:tcW w:w="859" w:type="dxa"/>
          </w:tcPr>
          <w:p w:rsidR="00196CF0" w:rsidRPr="008173F3" w:rsidRDefault="00196CF0" w:rsidP="008173F3">
            <w:pPr>
              <w:jc w:val="right"/>
              <w:rPr>
                <w:b/>
                <w:sz w:val="22"/>
                <w:szCs w:val="22"/>
              </w:rPr>
            </w:pPr>
            <w:r w:rsidRPr="008173F3">
              <w:rPr>
                <w:b/>
                <w:sz w:val="22"/>
                <w:szCs w:val="22"/>
              </w:rPr>
              <w:t>3.66</w:t>
            </w:r>
          </w:p>
        </w:tc>
      </w:tr>
      <w:tr w:rsidR="00196CF0" w:rsidRPr="008173F3" w:rsidTr="00443CBB">
        <w:tc>
          <w:tcPr>
            <w:tcW w:w="1333" w:type="dxa"/>
          </w:tcPr>
          <w:p w:rsidR="00196CF0" w:rsidRPr="008173F3" w:rsidRDefault="00196CF0" w:rsidP="008173F3">
            <w:pPr>
              <w:keepNext/>
              <w:jc w:val="both"/>
              <w:outlineLvl w:val="2"/>
              <w:rPr>
                <w:sz w:val="22"/>
                <w:szCs w:val="22"/>
              </w:rPr>
            </w:pPr>
            <w:r w:rsidRPr="008173F3">
              <w:rPr>
                <w:sz w:val="22"/>
                <w:szCs w:val="22"/>
              </w:rPr>
              <w:t>Renewal Energy</w:t>
            </w:r>
          </w:p>
        </w:tc>
        <w:tc>
          <w:tcPr>
            <w:tcW w:w="914" w:type="dxa"/>
          </w:tcPr>
          <w:p w:rsidR="00196CF0" w:rsidRPr="008173F3" w:rsidRDefault="00196CF0" w:rsidP="008173F3">
            <w:pPr>
              <w:jc w:val="right"/>
              <w:rPr>
                <w:kern w:val="36"/>
                <w:sz w:val="22"/>
                <w:szCs w:val="22"/>
                <w:lang w:eastAsia="en-IN"/>
              </w:rPr>
            </w:pPr>
            <w:r w:rsidRPr="008173F3">
              <w:rPr>
                <w:kern w:val="36"/>
                <w:sz w:val="22"/>
                <w:szCs w:val="22"/>
                <w:lang w:eastAsia="en-IN"/>
              </w:rPr>
              <w:t>520</w:t>
            </w:r>
          </w:p>
        </w:tc>
        <w:tc>
          <w:tcPr>
            <w:tcW w:w="917" w:type="dxa"/>
          </w:tcPr>
          <w:p w:rsidR="00196CF0" w:rsidRPr="008173F3" w:rsidRDefault="00196CF0" w:rsidP="008173F3">
            <w:pPr>
              <w:jc w:val="right"/>
              <w:rPr>
                <w:b/>
                <w:sz w:val="22"/>
                <w:szCs w:val="22"/>
              </w:rPr>
            </w:pPr>
            <w:r w:rsidRPr="008173F3">
              <w:rPr>
                <w:b/>
                <w:sz w:val="22"/>
                <w:szCs w:val="22"/>
              </w:rPr>
              <w:t>57</w:t>
            </w:r>
          </w:p>
        </w:tc>
        <w:tc>
          <w:tcPr>
            <w:tcW w:w="871" w:type="dxa"/>
          </w:tcPr>
          <w:p w:rsidR="00196CF0" w:rsidRPr="008173F3" w:rsidRDefault="00196CF0" w:rsidP="008173F3">
            <w:pPr>
              <w:jc w:val="right"/>
              <w:rPr>
                <w:kern w:val="36"/>
                <w:sz w:val="22"/>
                <w:szCs w:val="22"/>
                <w:lang w:eastAsia="en-IN"/>
              </w:rPr>
            </w:pPr>
            <w:r w:rsidRPr="008173F3">
              <w:rPr>
                <w:kern w:val="36"/>
                <w:sz w:val="22"/>
                <w:szCs w:val="22"/>
                <w:lang w:eastAsia="en-IN"/>
              </w:rPr>
              <w:t>80</w:t>
            </w:r>
          </w:p>
        </w:tc>
        <w:tc>
          <w:tcPr>
            <w:tcW w:w="800" w:type="dxa"/>
          </w:tcPr>
          <w:p w:rsidR="00196CF0" w:rsidRPr="008173F3" w:rsidRDefault="00196CF0" w:rsidP="008173F3">
            <w:pPr>
              <w:jc w:val="right"/>
              <w:rPr>
                <w:b/>
                <w:sz w:val="22"/>
                <w:szCs w:val="22"/>
              </w:rPr>
            </w:pPr>
            <w:r w:rsidRPr="008173F3">
              <w:rPr>
                <w:b/>
                <w:sz w:val="22"/>
                <w:szCs w:val="22"/>
              </w:rPr>
              <w:t>3</w:t>
            </w:r>
          </w:p>
        </w:tc>
        <w:tc>
          <w:tcPr>
            <w:tcW w:w="890" w:type="dxa"/>
          </w:tcPr>
          <w:p w:rsidR="00196CF0" w:rsidRPr="008173F3" w:rsidRDefault="00196CF0" w:rsidP="008173F3">
            <w:pPr>
              <w:jc w:val="right"/>
              <w:rPr>
                <w:kern w:val="36"/>
                <w:sz w:val="22"/>
                <w:szCs w:val="22"/>
                <w:lang w:eastAsia="en-IN"/>
              </w:rPr>
            </w:pPr>
            <w:r w:rsidRPr="008173F3">
              <w:rPr>
                <w:kern w:val="36"/>
                <w:sz w:val="22"/>
                <w:szCs w:val="22"/>
                <w:lang w:eastAsia="en-IN"/>
              </w:rPr>
              <w:t>75</w:t>
            </w:r>
          </w:p>
        </w:tc>
        <w:tc>
          <w:tcPr>
            <w:tcW w:w="812" w:type="dxa"/>
          </w:tcPr>
          <w:p w:rsidR="00196CF0" w:rsidRPr="008173F3" w:rsidRDefault="00196CF0" w:rsidP="008173F3">
            <w:pPr>
              <w:jc w:val="right"/>
              <w:rPr>
                <w:b/>
                <w:sz w:val="22"/>
                <w:szCs w:val="22"/>
              </w:rPr>
            </w:pPr>
            <w:r w:rsidRPr="008173F3">
              <w:rPr>
                <w:b/>
                <w:sz w:val="22"/>
                <w:szCs w:val="22"/>
              </w:rPr>
              <w:t>0</w:t>
            </w:r>
          </w:p>
        </w:tc>
        <w:tc>
          <w:tcPr>
            <w:tcW w:w="932" w:type="dxa"/>
          </w:tcPr>
          <w:p w:rsidR="00196CF0" w:rsidRPr="008173F3" w:rsidRDefault="00196CF0" w:rsidP="008173F3">
            <w:pPr>
              <w:jc w:val="right"/>
              <w:rPr>
                <w:kern w:val="36"/>
                <w:sz w:val="22"/>
                <w:szCs w:val="22"/>
                <w:lang w:eastAsia="en-IN"/>
              </w:rPr>
            </w:pPr>
            <w:r w:rsidRPr="008173F3">
              <w:rPr>
                <w:kern w:val="36"/>
                <w:sz w:val="22"/>
                <w:szCs w:val="22"/>
                <w:lang w:eastAsia="en-IN"/>
              </w:rPr>
              <w:t>675</w:t>
            </w:r>
          </w:p>
        </w:tc>
        <w:tc>
          <w:tcPr>
            <w:tcW w:w="917" w:type="dxa"/>
          </w:tcPr>
          <w:p w:rsidR="00196CF0" w:rsidRPr="008173F3" w:rsidRDefault="00196CF0" w:rsidP="008173F3">
            <w:pPr>
              <w:jc w:val="right"/>
              <w:rPr>
                <w:b/>
                <w:sz w:val="22"/>
                <w:szCs w:val="22"/>
              </w:rPr>
            </w:pPr>
            <w:r w:rsidRPr="008173F3">
              <w:rPr>
                <w:b/>
                <w:sz w:val="22"/>
                <w:szCs w:val="22"/>
              </w:rPr>
              <w:t>60</w:t>
            </w:r>
          </w:p>
        </w:tc>
        <w:tc>
          <w:tcPr>
            <w:tcW w:w="859" w:type="dxa"/>
          </w:tcPr>
          <w:p w:rsidR="00196CF0" w:rsidRPr="008173F3" w:rsidRDefault="00196CF0" w:rsidP="008173F3">
            <w:pPr>
              <w:jc w:val="right"/>
              <w:rPr>
                <w:b/>
                <w:sz w:val="22"/>
                <w:szCs w:val="22"/>
              </w:rPr>
            </w:pPr>
            <w:r w:rsidRPr="008173F3">
              <w:rPr>
                <w:b/>
                <w:sz w:val="22"/>
                <w:szCs w:val="22"/>
              </w:rPr>
              <w:t>8.89</w:t>
            </w:r>
          </w:p>
        </w:tc>
      </w:tr>
      <w:tr w:rsidR="00196CF0" w:rsidRPr="008173F3" w:rsidTr="00443CBB">
        <w:tc>
          <w:tcPr>
            <w:tcW w:w="1333" w:type="dxa"/>
          </w:tcPr>
          <w:p w:rsidR="00196CF0" w:rsidRPr="008173F3" w:rsidRDefault="00196CF0" w:rsidP="008173F3">
            <w:pPr>
              <w:keepNext/>
              <w:jc w:val="both"/>
              <w:outlineLvl w:val="2"/>
              <w:rPr>
                <w:sz w:val="22"/>
                <w:szCs w:val="22"/>
              </w:rPr>
            </w:pPr>
            <w:r w:rsidRPr="008173F3">
              <w:rPr>
                <w:sz w:val="22"/>
                <w:szCs w:val="22"/>
              </w:rPr>
              <w:t>Others</w:t>
            </w:r>
          </w:p>
        </w:tc>
        <w:tc>
          <w:tcPr>
            <w:tcW w:w="914" w:type="dxa"/>
          </w:tcPr>
          <w:p w:rsidR="00196CF0" w:rsidRPr="008173F3" w:rsidRDefault="00196CF0" w:rsidP="008173F3">
            <w:pPr>
              <w:jc w:val="right"/>
              <w:rPr>
                <w:kern w:val="36"/>
                <w:sz w:val="22"/>
                <w:szCs w:val="22"/>
                <w:lang w:eastAsia="en-IN"/>
              </w:rPr>
            </w:pPr>
            <w:r w:rsidRPr="008173F3">
              <w:rPr>
                <w:kern w:val="36"/>
                <w:sz w:val="22"/>
                <w:szCs w:val="22"/>
                <w:lang w:eastAsia="en-IN"/>
              </w:rPr>
              <w:t>9411</w:t>
            </w:r>
          </w:p>
        </w:tc>
        <w:tc>
          <w:tcPr>
            <w:tcW w:w="917" w:type="dxa"/>
          </w:tcPr>
          <w:p w:rsidR="00196CF0" w:rsidRPr="008173F3" w:rsidRDefault="00196CF0" w:rsidP="008173F3">
            <w:pPr>
              <w:jc w:val="right"/>
              <w:rPr>
                <w:b/>
                <w:sz w:val="22"/>
                <w:szCs w:val="22"/>
              </w:rPr>
            </w:pPr>
            <w:r w:rsidRPr="008173F3">
              <w:rPr>
                <w:b/>
                <w:sz w:val="22"/>
                <w:szCs w:val="22"/>
              </w:rPr>
              <w:t>1024</w:t>
            </w:r>
          </w:p>
        </w:tc>
        <w:tc>
          <w:tcPr>
            <w:tcW w:w="871" w:type="dxa"/>
          </w:tcPr>
          <w:p w:rsidR="00196CF0" w:rsidRPr="008173F3" w:rsidRDefault="00196CF0" w:rsidP="008173F3">
            <w:pPr>
              <w:jc w:val="right"/>
              <w:rPr>
                <w:kern w:val="36"/>
                <w:sz w:val="22"/>
                <w:szCs w:val="22"/>
                <w:lang w:eastAsia="en-IN"/>
              </w:rPr>
            </w:pPr>
            <w:r w:rsidRPr="008173F3">
              <w:rPr>
                <w:kern w:val="36"/>
                <w:sz w:val="22"/>
                <w:szCs w:val="22"/>
                <w:lang w:eastAsia="en-IN"/>
              </w:rPr>
              <w:t>1041</w:t>
            </w:r>
          </w:p>
        </w:tc>
        <w:tc>
          <w:tcPr>
            <w:tcW w:w="800" w:type="dxa"/>
          </w:tcPr>
          <w:p w:rsidR="00196CF0" w:rsidRPr="008173F3" w:rsidRDefault="00196CF0" w:rsidP="008173F3">
            <w:pPr>
              <w:jc w:val="right"/>
              <w:rPr>
                <w:b/>
                <w:sz w:val="22"/>
                <w:szCs w:val="22"/>
              </w:rPr>
            </w:pPr>
            <w:r w:rsidRPr="008173F3">
              <w:rPr>
                <w:b/>
                <w:sz w:val="22"/>
                <w:szCs w:val="22"/>
              </w:rPr>
              <w:t>368</w:t>
            </w:r>
          </w:p>
        </w:tc>
        <w:tc>
          <w:tcPr>
            <w:tcW w:w="890" w:type="dxa"/>
          </w:tcPr>
          <w:p w:rsidR="00196CF0" w:rsidRPr="008173F3" w:rsidRDefault="00196CF0" w:rsidP="008173F3">
            <w:pPr>
              <w:jc w:val="right"/>
              <w:rPr>
                <w:kern w:val="36"/>
                <w:sz w:val="22"/>
                <w:szCs w:val="22"/>
                <w:lang w:eastAsia="en-IN"/>
              </w:rPr>
            </w:pPr>
            <w:r w:rsidRPr="008173F3">
              <w:rPr>
                <w:kern w:val="36"/>
                <w:sz w:val="22"/>
                <w:szCs w:val="22"/>
                <w:lang w:eastAsia="en-IN"/>
              </w:rPr>
              <w:t>1688</w:t>
            </w:r>
          </w:p>
        </w:tc>
        <w:tc>
          <w:tcPr>
            <w:tcW w:w="812" w:type="dxa"/>
          </w:tcPr>
          <w:p w:rsidR="00196CF0" w:rsidRPr="008173F3" w:rsidRDefault="00196CF0" w:rsidP="008173F3">
            <w:pPr>
              <w:jc w:val="right"/>
              <w:rPr>
                <w:b/>
                <w:sz w:val="22"/>
                <w:szCs w:val="22"/>
              </w:rPr>
            </w:pPr>
            <w:r w:rsidRPr="008173F3">
              <w:rPr>
                <w:b/>
                <w:sz w:val="22"/>
                <w:szCs w:val="22"/>
              </w:rPr>
              <w:t>0</w:t>
            </w:r>
          </w:p>
        </w:tc>
        <w:tc>
          <w:tcPr>
            <w:tcW w:w="932" w:type="dxa"/>
          </w:tcPr>
          <w:p w:rsidR="00196CF0" w:rsidRPr="008173F3" w:rsidRDefault="00196CF0" w:rsidP="008173F3">
            <w:pPr>
              <w:jc w:val="right"/>
              <w:rPr>
                <w:kern w:val="36"/>
                <w:sz w:val="22"/>
                <w:szCs w:val="22"/>
                <w:lang w:eastAsia="en-IN"/>
              </w:rPr>
            </w:pPr>
            <w:r w:rsidRPr="008173F3">
              <w:rPr>
                <w:kern w:val="36"/>
                <w:sz w:val="22"/>
                <w:szCs w:val="22"/>
                <w:lang w:eastAsia="en-IN"/>
              </w:rPr>
              <w:t>12140</w:t>
            </w:r>
          </w:p>
        </w:tc>
        <w:tc>
          <w:tcPr>
            <w:tcW w:w="917" w:type="dxa"/>
          </w:tcPr>
          <w:p w:rsidR="00196CF0" w:rsidRPr="008173F3" w:rsidRDefault="00196CF0" w:rsidP="008173F3">
            <w:pPr>
              <w:jc w:val="right"/>
              <w:rPr>
                <w:b/>
                <w:sz w:val="22"/>
                <w:szCs w:val="22"/>
              </w:rPr>
            </w:pPr>
            <w:r w:rsidRPr="008173F3">
              <w:rPr>
                <w:b/>
                <w:sz w:val="22"/>
                <w:szCs w:val="22"/>
              </w:rPr>
              <w:t>1392</w:t>
            </w:r>
          </w:p>
        </w:tc>
        <w:tc>
          <w:tcPr>
            <w:tcW w:w="859" w:type="dxa"/>
          </w:tcPr>
          <w:p w:rsidR="00196CF0" w:rsidRPr="008173F3" w:rsidRDefault="00196CF0" w:rsidP="008173F3">
            <w:pPr>
              <w:jc w:val="right"/>
              <w:rPr>
                <w:b/>
                <w:sz w:val="22"/>
                <w:szCs w:val="22"/>
              </w:rPr>
            </w:pPr>
            <w:r w:rsidRPr="008173F3">
              <w:rPr>
                <w:b/>
                <w:sz w:val="22"/>
                <w:szCs w:val="22"/>
              </w:rPr>
              <w:t>11.47</w:t>
            </w:r>
          </w:p>
        </w:tc>
      </w:tr>
      <w:tr w:rsidR="00196CF0" w:rsidRPr="008173F3" w:rsidTr="00196CF0">
        <w:tc>
          <w:tcPr>
            <w:tcW w:w="1333" w:type="dxa"/>
          </w:tcPr>
          <w:p w:rsidR="00196CF0" w:rsidRPr="008173F3" w:rsidRDefault="00196CF0" w:rsidP="008173F3">
            <w:pPr>
              <w:keepNext/>
              <w:jc w:val="both"/>
              <w:outlineLvl w:val="2"/>
              <w:rPr>
                <w:b/>
                <w:sz w:val="22"/>
                <w:szCs w:val="22"/>
              </w:rPr>
            </w:pPr>
            <w:r w:rsidRPr="008173F3">
              <w:rPr>
                <w:b/>
                <w:sz w:val="22"/>
                <w:szCs w:val="22"/>
              </w:rPr>
              <w:t>Total PSA</w:t>
            </w:r>
          </w:p>
        </w:tc>
        <w:tc>
          <w:tcPr>
            <w:tcW w:w="914" w:type="dxa"/>
          </w:tcPr>
          <w:p w:rsidR="00196CF0" w:rsidRPr="008173F3" w:rsidRDefault="00196CF0" w:rsidP="008173F3">
            <w:pPr>
              <w:jc w:val="center"/>
              <w:rPr>
                <w:b/>
                <w:bCs/>
                <w:kern w:val="36"/>
                <w:sz w:val="22"/>
                <w:szCs w:val="22"/>
                <w:lang w:eastAsia="en-IN"/>
              </w:rPr>
            </w:pPr>
            <w:r w:rsidRPr="008173F3">
              <w:rPr>
                <w:b/>
                <w:bCs/>
                <w:kern w:val="36"/>
                <w:sz w:val="22"/>
                <w:szCs w:val="22"/>
                <w:lang w:eastAsia="en-IN"/>
              </w:rPr>
              <w:t>99566</w:t>
            </w:r>
          </w:p>
        </w:tc>
        <w:tc>
          <w:tcPr>
            <w:tcW w:w="917" w:type="dxa"/>
          </w:tcPr>
          <w:p w:rsidR="00196CF0" w:rsidRPr="008173F3" w:rsidRDefault="00196CF0" w:rsidP="008173F3">
            <w:pPr>
              <w:jc w:val="right"/>
              <w:rPr>
                <w:b/>
                <w:sz w:val="22"/>
                <w:szCs w:val="22"/>
              </w:rPr>
            </w:pPr>
            <w:r w:rsidRPr="008173F3">
              <w:rPr>
                <w:b/>
                <w:sz w:val="22"/>
                <w:szCs w:val="22"/>
              </w:rPr>
              <w:t>51143</w:t>
            </w:r>
          </w:p>
        </w:tc>
        <w:tc>
          <w:tcPr>
            <w:tcW w:w="871" w:type="dxa"/>
          </w:tcPr>
          <w:p w:rsidR="00196CF0" w:rsidRPr="008173F3" w:rsidRDefault="00196CF0" w:rsidP="008173F3">
            <w:pPr>
              <w:jc w:val="right"/>
              <w:rPr>
                <w:b/>
                <w:bCs/>
                <w:kern w:val="36"/>
                <w:sz w:val="22"/>
                <w:szCs w:val="22"/>
                <w:lang w:eastAsia="en-IN"/>
              </w:rPr>
            </w:pPr>
            <w:r w:rsidRPr="008173F3">
              <w:rPr>
                <w:b/>
                <w:bCs/>
                <w:kern w:val="36"/>
                <w:sz w:val="22"/>
                <w:szCs w:val="22"/>
                <w:lang w:eastAsia="en-IN"/>
              </w:rPr>
              <w:t>16272</w:t>
            </w:r>
          </w:p>
        </w:tc>
        <w:tc>
          <w:tcPr>
            <w:tcW w:w="800" w:type="dxa"/>
          </w:tcPr>
          <w:p w:rsidR="00196CF0" w:rsidRPr="008173F3" w:rsidRDefault="00196CF0" w:rsidP="008173F3">
            <w:pPr>
              <w:jc w:val="right"/>
              <w:rPr>
                <w:b/>
                <w:sz w:val="22"/>
                <w:szCs w:val="22"/>
              </w:rPr>
            </w:pPr>
            <w:r w:rsidRPr="008173F3">
              <w:rPr>
                <w:b/>
                <w:sz w:val="22"/>
                <w:szCs w:val="22"/>
              </w:rPr>
              <w:t>7418</w:t>
            </w:r>
          </w:p>
        </w:tc>
        <w:tc>
          <w:tcPr>
            <w:tcW w:w="890" w:type="dxa"/>
          </w:tcPr>
          <w:p w:rsidR="00196CF0" w:rsidRPr="008173F3" w:rsidRDefault="00196CF0" w:rsidP="008173F3">
            <w:pPr>
              <w:jc w:val="right"/>
              <w:rPr>
                <w:b/>
                <w:bCs/>
                <w:kern w:val="36"/>
                <w:sz w:val="22"/>
                <w:szCs w:val="22"/>
                <w:lang w:eastAsia="en-IN"/>
              </w:rPr>
            </w:pPr>
            <w:r w:rsidRPr="008173F3">
              <w:rPr>
                <w:b/>
                <w:bCs/>
                <w:kern w:val="36"/>
                <w:sz w:val="22"/>
                <w:szCs w:val="22"/>
                <w:lang w:eastAsia="en-IN"/>
              </w:rPr>
              <w:t>19350</w:t>
            </w:r>
          </w:p>
        </w:tc>
        <w:tc>
          <w:tcPr>
            <w:tcW w:w="812" w:type="dxa"/>
          </w:tcPr>
          <w:p w:rsidR="00196CF0" w:rsidRPr="008173F3" w:rsidRDefault="00196CF0" w:rsidP="008173F3">
            <w:pPr>
              <w:jc w:val="right"/>
              <w:rPr>
                <w:b/>
                <w:sz w:val="22"/>
                <w:szCs w:val="22"/>
              </w:rPr>
            </w:pPr>
            <w:r w:rsidRPr="008173F3">
              <w:rPr>
                <w:b/>
                <w:sz w:val="22"/>
                <w:szCs w:val="22"/>
              </w:rPr>
              <w:t>6026</w:t>
            </w:r>
          </w:p>
        </w:tc>
        <w:tc>
          <w:tcPr>
            <w:tcW w:w="932" w:type="dxa"/>
          </w:tcPr>
          <w:p w:rsidR="00196CF0" w:rsidRPr="008173F3" w:rsidRDefault="00196CF0" w:rsidP="008173F3">
            <w:pPr>
              <w:jc w:val="right"/>
              <w:rPr>
                <w:b/>
                <w:bCs/>
                <w:kern w:val="36"/>
                <w:sz w:val="22"/>
                <w:szCs w:val="22"/>
                <w:lang w:eastAsia="en-IN"/>
              </w:rPr>
            </w:pPr>
            <w:r w:rsidRPr="008173F3">
              <w:rPr>
                <w:b/>
                <w:bCs/>
                <w:kern w:val="36"/>
                <w:sz w:val="22"/>
                <w:szCs w:val="22"/>
                <w:lang w:eastAsia="en-IN"/>
              </w:rPr>
              <w:t>135188</w:t>
            </w:r>
          </w:p>
        </w:tc>
        <w:tc>
          <w:tcPr>
            <w:tcW w:w="917" w:type="dxa"/>
          </w:tcPr>
          <w:p w:rsidR="00196CF0" w:rsidRPr="008173F3" w:rsidRDefault="00196CF0" w:rsidP="008173F3">
            <w:pPr>
              <w:jc w:val="right"/>
              <w:rPr>
                <w:b/>
                <w:sz w:val="22"/>
                <w:szCs w:val="22"/>
              </w:rPr>
            </w:pPr>
            <w:r w:rsidRPr="008173F3">
              <w:rPr>
                <w:b/>
                <w:sz w:val="22"/>
                <w:szCs w:val="22"/>
              </w:rPr>
              <w:t>64587</w:t>
            </w:r>
          </w:p>
        </w:tc>
        <w:tc>
          <w:tcPr>
            <w:tcW w:w="859" w:type="dxa"/>
          </w:tcPr>
          <w:p w:rsidR="00196CF0" w:rsidRPr="008173F3" w:rsidRDefault="00196CF0" w:rsidP="008173F3">
            <w:pPr>
              <w:jc w:val="right"/>
              <w:rPr>
                <w:b/>
                <w:sz w:val="22"/>
                <w:szCs w:val="22"/>
              </w:rPr>
            </w:pPr>
            <w:r w:rsidRPr="008173F3">
              <w:rPr>
                <w:b/>
                <w:sz w:val="22"/>
                <w:szCs w:val="22"/>
              </w:rPr>
              <w:t>47.78</w:t>
            </w:r>
          </w:p>
        </w:tc>
      </w:tr>
    </w:tbl>
    <w:p w:rsidR="001F2115" w:rsidRPr="008173F3" w:rsidRDefault="001F2115" w:rsidP="008173F3">
      <w:pPr>
        <w:jc w:val="right"/>
        <w:rPr>
          <w:b/>
          <w:sz w:val="22"/>
          <w:szCs w:val="22"/>
        </w:rPr>
      </w:pPr>
    </w:p>
    <w:p w:rsidR="0009428F" w:rsidRPr="008173F3" w:rsidRDefault="0009428F" w:rsidP="008173F3">
      <w:pPr>
        <w:jc w:val="both"/>
        <w:rPr>
          <w:sz w:val="22"/>
          <w:szCs w:val="22"/>
        </w:rPr>
      </w:pPr>
      <w:r w:rsidRPr="008173F3">
        <w:rPr>
          <w:sz w:val="22"/>
          <w:szCs w:val="22"/>
        </w:rPr>
        <w:t xml:space="preserve">Comparative analysis of disbursement y-o-y Sep. 2015 and Sep. 2016 and the Bank-wise progress under Crop Loan/ KCC was presented to the House.  </w:t>
      </w:r>
    </w:p>
    <w:p w:rsidR="0009428F" w:rsidRPr="008173F3" w:rsidRDefault="0009428F" w:rsidP="008173F3">
      <w:pPr>
        <w:jc w:val="both"/>
        <w:rPr>
          <w:sz w:val="22"/>
          <w:szCs w:val="22"/>
        </w:rPr>
      </w:pPr>
    </w:p>
    <w:p w:rsidR="0009428F" w:rsidRPr="008173F3" w:rsidRDefault="0009428F" w:rsidP="008173F3">
      <w:pPr>
        <w:jc w:val="both"/>
        <w:rPr>
          <w:bCs/>
          <w:sz w:val="22"/>
          <w:szCs w:val="22"/>
        </w:rPr>
      </w:pPr>
      <w:r w:rsidRPr="008173F3">
        <w:rPr>
          <w:bCs/>
          <w:sz w:val="22"/>
          <w:szCs w:val="22"/>
        </w:rPr>
        <w:t>The Convenor informed that the Banks could achieve 47.78% of the targets under PSA, 53.31% under agriculture advances.  He called upon the Banks to improve lending under Crop Loans/KCC as it is comparatively low to Term Loan lending.  He requested the Banks to accelerate lending under Education, Housing, Social Infrastructure, Renewal Energy &amp; Other sectors as the performance for the second quarter is considerably low.</w:t>
      </w:r>
    </w:p>
    <w:p w:rsidR="00560FC5" w:rsidRPr="008173F3" w:rsidRDefault="00560FC5" w:rsidP="008173F3">
      <w:pPr>
        <w:jc w:val="both"/>
        <w:rPr>
          <w:b/>
          <w:color w:val="FF0000"/>
          <w:sz w:val="22"/>
          <w:szCs w:val="22"/>
        </w:rPr>
      </w:pPr>
    </w:p>
    <w:p w:rsidR="007E72DA" w:rsidRDefault="007E72DA" w:rsidP="008173F3">
      <w:pPr>
        <w:jc w:val="both"/>
        <w:rPr>
          <w:b/>
          <w:sz w:val="22"/>
          <w:szCs w:val="22"/>
        </w:rPr>
      </w:pPr>
    </w:p>
    <w:p w:rsidR="00A32602" w:rsidRPr="008173F3" w:rsidRDefault="00A32602" w:rsidP="008173F3">
      <w:pPr>
        <w:jc w:val="both"/>
        <w:rPr>
          <w:b/>
          <w:sz w:val="22"/>
          <w:szCs w:val="22"/>
        </w:rPr>
      </w:pPr>
      <w:r w:rsidRPr="008173F3">
        <w:rPr>
          <w:b/>
          <w:sz w:val="22"/>
          <w:szCs w:val="22"/>
        </w:rPr>
        <w:t xml:space="preserve">AGENDA 14.0 : </w:t>
      </w:r>
      <w:r w:rsidRPr="008173F3">
        <w:rPr>
          <w:b/>
          <w:sz w:val="22"/>
          <w:szCs w:val="22"/>
        </w:rPr>
        <w:tab/>
        <w:t>CENTRAL AND STATE SPONSORED SCHEMES</w:t>
      </w:r>
    </w:p>
    <w:p w:rsidR="00A32602" w:rsidRPr="007E72DA" w:rsidRDefault="00A32602" w:rsidP="008173F3">
      <w:pPr>
        <w:jc w:val="both"/>
        <w:rPr>
          <w:b/>
          <w:sz w:val="16"/>
          <w:szCs w:val="16"/>
        </w:rPr>
      </w:pPr>
    </w:p>
    <w:tbl>
      <w:tblPr>
        <w:tblW w:w="9150" w:type="dxa"/>
        <w:tblInd w:w="95" w:type="dxa"/>
        <w:tblLook w:val="04A0"/>
      </w:tblPr>
      <w:tblGrid>
        <w:gridCol w:w="722"/>
        <w:gridCol w:w="4253"/>
        <w:gridCol w:w="1275"/>
        <w:gridCol w:w="114"/>
        <w:gridCol w:w="1517"/>
        <w:gridCol w:w="216"/>
        <w:gridCol w:w="1053"/>
      </w:tblGrid>
      <w:tr w:rsidR="00A32602" w:rsidRPr="008173F3" w:rsidTr="007E72DA">
        <w:trPr>
          <w:gridAfter w:val="1"/>
          <w:wAfter w:w="1053" w:type="dxa"/>
          <w:trHeight w:val="300"/>
        </w:trPr>
        <w:tc>
          <w:tcPr>
            <w:tcW w:w="8097" w:type="dxa"/>
            <w:gridSpan w:val="6"/>
            <w:tcBorders>
              <w:top w:val="nil"/>
              <w:left w:val="nil"/>
              <w:right w:val="nil"/>
            </w:tcBorders>
            <w:shd w:val="clear" w:color="auto" w:fill="auto"/>
            <w:noWrap/>
            <w:vAlign w:val="bottom"/>
            <w:hideMark/>
          </w:tcPr>
          <w:p w:rsidR="00A32602" w:rsidRPr="008173F3" w:rsidRDefault="00A32602" w:rsidP="008173F3">
            <w:pPr>
              <w:jc w:val="both"/>
              <w:rPr>
                <w:bCs/>
                <w:sz w:val="22"/>
                <w:szCs w:val="22"/>
              </w:rPr>
            </w:pPr>
            <w:r w:rsidRPr="008173F3">
              <w:rPr>
                <w:bCs/>
                <w:sz w:val="22"/>
                <w:szCs w:val="22"/>
              </w:rPr>
              <w:t>The Performance of Banks under various Govt sponsored schemes of 2016-17 as on 30</w:t>
            </w:r>
            <w:r w:rsidRPr="008173F3">
              <w:rPr>
                <w:bCs/>
                <w:sz w:val="22"/>
                <w:szCs w:val="22"/>
                <w:vertAlign w:val="superscript"/>
              </w:rPr>
              <w:t>th</w:t>
            </w:r>
            <w:r w:rsidRPr="008173F3">
              <w:rPr>
                <w:bCs/>
                <w:sz w:val="22"/>
                <w:szCs w:val="22"/>
              </w:rPr>
              <w:t xml:space="preserve"> Sep. 2016 is furnished herebelow:</w:t>
            </w:r>
          </w:p>
          <w:p w:rsidR="008E0388" w:rsidRPr="007E72DA" w:rsidRDefault="008E0388" w:rsidP="008173F3">
            <w:pPr>
              <w:jc w:val="both"/>
              <w:rPr>
                <w:b/>
                <w:bCs/>
                <w:sz w:val="16"/>
                <w:szCs w:val="16"/>
              </w:rPr>
            </w:pPr>
          </w:p>
        </w:tc>
      </w:tr>
      <w:tr w:rsidR="00DA010F" w:rsidRPr="007E72DA" w:rsidTr="007E72DA">
        <w:trPr>
          <w:trHeight w:val="30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10F" w:rsidRPr="007E72DA" w:rsidRDefault="007E72DA" w:rsidP="007E72DA">
            <w:pPr>
              <w:jc w:val="center"/>
              <w:rPr>
                <w:b/>
                <w:bCs/>
                <w:sz w:val="21"/>
                <w:szCs w:val="21"/>
              </w:rPr>
            </w:pPr>
            <w:r>
              <w:rPr>
                <w:b/>
                <w:bCs/>
                <w:sz w:val="21"/>
                <w:szCs w:val="21"/>
              </w:rPr>
              <w:t>S No</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10F" w:rsidRPr="007E72DA" w:rsidRDefault="00DA010F" w:rsidP="008173F3">
            <w:pPr>
              <w:jc w:val="center"/>
              <w:rPr>
                <w:b/>
                <w:bCs/>
                <w:sz w:val="21"/>
                <w:szCs w:val="21"/>
              </w:rPr>
            </w:pPr>
            <w:r w:rsidRPr="007E72DA">
              <w:rPr>
                <w:b/>
                <w:bCs/>
                <w:sz w:val="21"/>
                <w:szCs w:val="21"/>
              </w:rPr>
              <w:t xml:space="preserve">Name of the Schemes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10F" w:rsidRPr="007E72DA" w:rsidRDefault="00DA010F" w:rsidP="008173F3">
            <w:pPr>
              <w:jc w:val="center"/>
              <w:rPr>
                <w:b/>
                <w:bCs/>
                <w:sz w:val="21"/>
                <w:szCs w:val="21"/>
              </w:rPr>
            </w:pPr>
            <w:r w:rsidRPr="007E72DA">
              <w:rPr>
                <w:b/>
                <w:bCs/>
                <w:sz w:val="21"/>
                <w:szCs w:val="21"/>
              </w:rPr>
              <w:t>Target</w:t>
            </w:r>
          </w:p>
        </w:tc>
        <w:tc>
          <w:tcPr>
            <w:tcW w:w="16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10F" w:rsidRPr="007E72DA" w:rsidRDefault="00DA010F" w:rsidP="007E72DA">
            <w:pPr>
              <w:jc w:val="center"/>
              <w:rPr>
                <w:b/>
                <w:bCs/>
                <w:sz w:val="21"/>
                <w:szCs w:val="21"/>
              </w:rPr>
            </w:pPr>
            <w:r w:rsidRPr="007E72DA">
              <w:rPr>
                <w:b/>
                <w:bCs/>
                <w:sz w:val="21"/>
                <w:szCs w:val="21"/>
              </w:rPr>
              <w:t xml:space="preserve">Achievement </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10F" w:rsidRPr="007E72DA" w:rsidRDefault="00DA010F" w:rsidP="008173F3">
            <w:pPr>
              <w:jc w:val="center"/>
              <w:rPr>
                <w:b/>
                <w:bCs/>
                <w:sz w:val="21"/>
                <w:szCs w:val="21"/>
              </w:rPr>
            </w:pPr>
            <w:r w:rsidRPr="007E72DA">
              <w:rPr>
                <w:b/>
                <w:bCs/>
                <w:sz w:val="21"/>
                <w:szCs w:val="21"/>
              </w:rPr>
              <w:t>% of Ach.</w:t>
            </w:r>
          </w:p>
        </w:tc>
      </w:tr>
      <w:tr w:rsidR="00DA010F" w:rsidRPr="007E72DA" w:rsidTr="007E72DA">
        <w:trPr>
          <w:trHeight w:val="211"/>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center"/>
              <w:rPr>
                <w:sz w:val="21"/>
                <w:szCs w:val="21"/>
              </w:rPr>
            </w:pPr>
            <w:r w:rsidRPr="007E72DA">
              <w:rPr>
                <w:sz w:val="21"/>
                <w:szCs w:val="21"/>
              </w:rPr>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010F" w:rsidRPr="007E72DA" w:rsidRDefault="00DA010F" w:rsidP="008173F3">
            <w:pPr>
              <w:rPr>
                <w:b/>
                <w:bCs/>
                <w:sz w:val="21"/>
                <w:szCs w:val="21"/>
              </w:rPr>
            </w:pPr>
            <w:r w:rsidRPr="007E72DA">
              <w:rPr>
                <w:b/>
                <w:bCs/>
                <w:sz w:val="21"/>
                <w:szCs w:val="21"/>
              </w:rPr>
              <w:t>RAJIV GANDHI LOANS SCHOLARSHIP</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right"/>
              <w:rPr>
                <w:sz w:val="21"/>
                <w:szCs w:val="21"/>
              </w:rPr>
            </w:pPr>
            <w:r w:rsidRPr="007E72DA">
              <w:rPr>
                <w:sz w:val="21"/>
                <w:szCs w:val="21"/>
              </w:rPr>
              <w:t>3000</w:t>
            </w:r>
          </w:p>
        </w:tc>
        <w:tc>
          <w:tcPr>
            <w:tcW w:w="16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right"/>
              <w:rPr>
                <w:sz w:val="21"/>
                <w:szCs w:val="21"/>
              </w:rPr>
            </w:pPr>
            <w:r w:rsidRPr="007E72DA">
              <w:rPr>
                <w:sz w:val="21"/>
                <w:szCs w:val="21"/>
              </w:rPr>
              <w:t>149</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center"/>
              <w:rPr>
                <w:sz w:val="21"/>
                <w:szCs w:val="21"/>
              </w:rPr>
            </w:pPr>
            <w:r w:rsidRPr="007E72DA">
              <w:rPr>
                <w:sz w:val="21"/>
                <w:szCs w:val="21"/>
              </w:rPr>
              <w:t>4.97</w:t>
            </w:r>
          </w:p>
        </w:tc>
      </w:tr>
      <w:tr w:rsidR="00DA010F" w:rsidRPr="007E72DA" w:rsidTr="007E72DA">
        <w:trPr>
          <w:trHeight w:val="236"/>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center"/>
              <w:rPr>
                <w:sz w:val="21"/>
                <w:szCs w:val="21"/>
              </w:rPr>
            </w:pPr>
            <w:r w:rsidRPr="007E72DA">
              <w:rPr>
                <w:sz w:val="21"/>
                <w:szCs w:val="21"/>
              </w:rPr>
              <w:t>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010F" w:rsidRPr="007E72DA" w:rsidRDefault="00DA010F" w:rsidP="008173F3">
            <w:pPr>
              <w:rPr>
                <w:b/>
                <w:bCs/>
                <w:sz w:val="21"/>
                <w:szCs w:val="21"/>
              </w:rPr>
            </w:pPr>
            <w:r w:rsidRPr="007E72DA">
              <w:rPr>
                <w:b/>
                <w:bCs/>
                <w:sz w:val="21"/>
                <w:szCs w:val="21"/>
              </w:rPr>
              <w:t>CMEGP – DIC &amp; KVIB</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right"/>
              <w:rPr>
                <w:sz w:val="21"/>
                <w:szCs w:val="21"/>
              </w:rPr>
            </w:pPr>
            <w:r w:rsidRPr="007E72DA">
              <w:rPr>
                <w:sz w:val="21"/>
                <w:szCs w:val="21"/>
              </w:rPr>
              <w:t>2500</w:t>
            </w:r>
          </w:p>
        </w:tc>
        <w:tc>
          <w:tcPr>
            <w:tcW w:w="16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right"/>
              <w:rPr>
                <w:sz w:val="21"/>
                <w:szCs w:val="21"/>
              </w:rPr>
            </w:pPr>
            <w:r w:rsidRPr="007E72DA">
              <w:rPr>
                <w:sz w:val="21"/>
                <w:szCs w:val="21"/>
              </w:rPr>
              <w:t>107</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center"/>
              <w:rPr>
                <w:sz w:val="21"/>
                <w:szCs w:val="21"/>
              </w:rPr>
            </w:pPr>
            <w:r w:rsidRPr="007E72DA">
              <w:rPr>
                <w:sz w:val="21"/>
                <w:szCs w:val="21"/>
              </w:rPr>
              <w:t>4.28</w:t>
            </w:r>
          </w:p>
        </w:tc>
      </w:tr>
      <w:tr w:rsidR="004A4C8B" w:rsidRPr="007E72DA" w:rsidTr="007E72DA">
        <w:trPr>
          <w:trHeight w:val="121"/>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4C8B" w:rsidRPr="007E72DA" w:rsidRDefault="004A4C8B" w:rsidP="008173F3">
            <w:pPr>
              <w:jc w:val="center"/>
              <w:rPr>
                <w:sz w:val="21"/>
                <w:szCs w:val="21"/>
              </w:rPr>
            </w:pPr>
            <w:r w:rsidRPr="007E72DA">
              <w:rPr>
                <w:sz w:val="21"/>
                <w:szCs w:val="21"/>
              </w:rPr>
              <w:t>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4C8B" w:rsidRPr="007E72DA" w:rsidRDefault="004A4C8B" w:rsidP="008173F3">
            <w:pPr>
              <w:rPr>
                <w:b/>
                <w:bCs/>
                <w:sz w:val="21"/>
                <w:szCs w:val="21"/>
              </w:rPr>
            </w:pPr>
            <w:r w:rsidRPr="007E72DA">
              <w:rPr>
                <w:b/>
                <w:bCs/>
                <w:sz w:val="21"/>
                <w:szCs w:val="21"/>
              </w:rPr>
              <w:t>PMEGP</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4C8B" w:rsidRPr="007E72DA" w:rsidRDefault="004A4C8B" w:rsidP="008173F3">
            <w:pPr>
              <w:jc w:val="center"/>
              <w:rPr>
                <w:b/>
                <w:bCs/>
                <w:sz w:val="21"/>
                <w:szCs w:val="21"/>
              </w:rPr>
            </w:pPr>
          </w:p>
        </w:tc>
        <w:tc>
          <w:tcPr>
            <w:tcW w:w="16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4C8B" w:rsidRPr="007E72DA" w:rsidRDefault="004A4C8B" w:rsidP="008173F3">
            <w:pPr>
              <w:jc w:val="center"/>
              <w:rPr>
                <w:b/>
                <w:bCs/>
                <w:sz w:val="21"/>
                <w:szCs w:val="21"/>
              </w:rPr>
            </w:pP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4C8B" w:rsidRPr="007E72DA" w:rsidRDefault="004A4C8B" w:rsidP="008173F3">
            <w:pPr>
              <w:rPr>
                <w:sz w:val="21"/>
                <w:szCs w:val="21"/>
              </w:rPr>
            </w:pPr>
          </w:p>
        </w:tc>
      </w:tr>
      <w:tr w:rsidR="004A4C8B" w:rsidRPr="007E72DA" w:rsidTr="007E72DA">
        <w:trPr>
          <w:trHeight w:val="234"/>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4C8B" w:rsidRPr="007E72DA" w:rsidRDefault="004A4C8B" w:rsidP="008173F3">
            <w:pPr>
              <w:jc w:val="right"/>
              <w:rPr>
                <w:sz w:val="21"/>
                <w:szCs w:val="21"/>
              </w:rPr>
            </w:pPr>
            <w:r w:rsidRPr="007E72DA">
              <w:rPr>
                <w:sz w:val="21"/>
                <w:szCs w:val="21"/>
              </w:rPr>
              <w:t>a</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4C8B" w:rsidRPr="007E72DA" w:rsidRDefault="004A4C8B" w:rsidP="008173F3">
            <w:pPr>
              <w:rPr>
                <w:sz w:val="21"/>
                <w:szCs w:val="21"/>
              </w:rPr>
            </w:pPr>
            <w:r w:rsidRPr="007E72DA">
              <w:rPr>
                <w:sz w:val="21"/>
                <w:szCs w:val="21"/>
              </w:rPr>
              <w:t>KVIC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4C8B" w:rsidRPr="007E72DA" w:rsidRDefault="004A4C8B" w:rsidP="008173F3">
            <w:pPr>
              <w:jc w:val="right"/>
              <w:rPr>
                <w:sz w:val="21"/>
                <w:szCs w:val="21"/>
              </w:rPr>
            </w:pPr>
            <w:r w:rsidRPr="007E72DA">
              <w:rPr>
                <w:sz w:val="21"/>
                <w:szCs w:val="21"/>
              </w:rPr>
              <w:t>450</w:t>
            </w:r>
          </w:p>
        </w:tc>
        <w:tc>
          <w:tcPr>
            <w:tcW w:w="16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4C8B" w:rsidRPr="007E72DA" w:rsidRDefault="00997275" w:rsidP="008173F3">
            <w:pPr>
              <w:jc w:val="right"/>
              <w:rPr>
                <w:sz w:val="21"/>
                <w:szCs w:val="21"/>
              </w:rPr>
            </w:pPr>
            <w:r w:rsidRPr="007E72DA">
              <w:rPr>
                <w:sz w:val="21"/>
                <w:szCs w:val="21"/>
              </w:rPr>
              <w:t>661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4C8B" w:rsidRPr="007E72DA" w:rsidRDefault="00997275" w:rsidP="008173F3">
            <w:pPr>
              <w:jc w:val="center"/>
              <w:rPr>
                <w:sz w:val="21"/>
                <w:szCs w:val="21"/>
              </w:rPr>
            </w:pPr>
            <w:r w:rsidRPr="007E72DA">
              <w:rPr>
                <w:sz w:val="21"/>
                <w:szCs w:val="21"/>
              </w:rPr>
              <w:t>146.89</w:t>
            </w:r>
          </w:p>
        </w:tc>
      </w:tr>
      <w:tr w:rsidR="004A4C8B" w:rsidRPr="007E72DA" w:rsidTr="007E72DA">
        <w:trPr>
          <w:trHeight w:val="123"/>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4C8B" w:rsidRPr="007E72DA" w:rsidRDefault="004A4C8B" w:rsidP="008173F3">
            <w:pPr>
              <w:jc w:val="right"/>
              <w:rPr>
                <w:sz w:val="21"/>
                <w:szCs w:val="21"/>
              </w:rPr>
            </w:pPr>
            <w:r w:rsidRPr="007E72DA">
              <w:rPr>
                <w:sz w:val="21"/>
                <w:szCs w:val="21"/>
              </w:rPr>
              <w:t>b</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4C8B" w:rsidRPr="007E72DA" w:rsidRDefault="004A4C8B" w:rsidP="008173F3">
            <w:pPr>
              <w:rPr>
                <w:sz w:val="21"/>
                <w:szCs w:val="21"/>
              </w:rPr>
            </w:pPr>
            <w:r w:rsidRPr="007E72DA">
              <w:rPr>
                <w:sz w:val="21"/>
                <w:szCs w:val="21"/>
              </w:rPr>
              <w:t>KVIB</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4C8B" w:rsidRPr="007E72DA" w:rsidRDefault="004A4C8B" w:rsidP="008173F3">
            <w:pPr>
              <w:jc w:val="right"/>
              <w:rPr>
                <w:sz w:val="21"/>
                <w:szCs w:val="21"/>
              </w:rPr>
            </w:pPr>
            <w:r w:rsidRPr="007E72DA">
              <w:rPr>
                <w:sz w:val="21"/>
                <w:szCs w:val="21"/>
              </w:rPr>
              <w:t>450</w:t>
            </w:r>
          </w:p>
        </w:tc>
        <w:tc>
          <w:tcPr>
            <w:tcW w:w="16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4C8B" w:rsidRPr="007E72DA" w:rsidRDefault="00997275" w:rsidP="008173F3">
            <w:pPr>
              <w:jc w:val="right"/>
              <w:rPr>
                <w:sz w:val="21"/>
                <w:szCs w:val="21"/>
              </w:rPr>
            </w:pPr>
            <w:r w:rsidRPr="007E72DA">
              <w:rPr>
                <w:sz w:val="21"/>
                <w:szCs w:val="21"/>
              </w:rPr>
              <w:t>721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4C8B" w:rsidRPr="007E72DA" w:rsidRDefault="00997275" w:rsidP="008173F3">
            <w:pPr>
              <w:jc w:val="center"/>
              <w:rPr>
                <w:sz w:val="21"/>
                <w:szCs w:val="21"/>
              </w:rPr>
            </w:pPr>
            <w:r w:rsidRPr="007E72DA">
              <w:rPr>
                <w:sz w:val="21"/>
                <w:szCs w:val="21"/>
              </w:rPr>
              <w:t>160.22</w:t>
            </w:r>
          </w:p>
        </w:tc>
      </w:tr>
      <w:tr w:rsidR="004A4C8B" w:rsidRPr="007E72DA" w:rsidTr="007E72DA">
        <w:trPr>
          <w:trHeight w:val="255"/>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4C8B" w:rsidRPr="007E72DA" w:rsidRDefault="004A4C8B" w:rsidP="008173F3">
            <w:pPr>
              <w:jc w:val="right"/>
              <w:rPr>
                <w:sz w:val="21"/>
                <w:szCs w:val="21"/>
              </w:rPr>
            </w:pPr>
            <w:r w:rsidRPr="007E72DA">
              <w:rPr>
                <w:sz w:val="21"/>
                <w:szCs w:val="21"/>
              </w:rPr>
              <w:t>c</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4C8B" w:rsidRPr="007E72DA" w:rsidRDefault="004A4C8B" w:rsidP="008173F3">
            <w:pPr>
              <w:rPr>
                <w:sz w:val="21"/>
                <w:szCs w:val="21"/>
              </w:rPr>
            </w:pPr>
            <w:r w:rsidRPr="007E72DA">
              <w:rPr>
                <w:sz w:val="21"/>
                <w:szCs w:val="21"/>
              </w:rPr>
              <w:t>DIC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4C8B" w:rsidRPr="007E72DA" w:rsidRDefault="004A4C8B" w:rsidP="008173F3">
            <w:pPr>
              <w:jc w:val="right"/>
              <w:rPr>
                <w:sz w:val="21"/>
                <w:szCs w:val="21"/>
              </w:rPr>
            </w:pPr>
            <w:r w:rsidRPr="007E72DA">
              <w:rPr>
                <w:sz w:val="21"/>
                <w:szCs w:val="21"/>
              </w:rPr>
              <w:t>600</w:t>
            </w:r>
          </w:p>
        </w:tc>
        <w:tc>
          <w:tcPr>
            <w:tcW w:w="16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4C8B" w:rsidRPr="007E72DA" w:rsidRDefault="00997275" w:rsidP="008173F3">
            <w:pPr>
              <w:jc w:val="right"/>
              <w:rPr>
                <w:sz w:val="21"/>
                <w:szCs w:val="21"/>
              </w:rPr>
            </w:pPr>
            <w:r w:rsidRPr="007E72DA">
              <w:rPr>
                <w:sz w:val="21"/>
                <w:szCs w:val="21"/>
              </w:rPr>
              <w:t>1249</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4C8B" w:rsidRPr="007E72DA" w:rsidRDefault="00997275" w:rsidP="008173F3">
            <w:pPr>
              <w:jc w:val="center"/>
              <w:rPr>
                <w:sz w:val="21"/>
                <w:szCs w:val="21"/>
              </w:rPr>
            </w:pPr>
            <w:r w:rsidRPr="007E72DA">
              <w:rPr>
                <w:sz w:val="21"/>
                <w:szCs w:val="21"/>
              </w:rPr>
              <w:t>208.17</w:t>
            </w:r>
          </w:p>
        </w:tc>
      </w:tr>
      <w:tr w:rsidR="004A4C8B" w:rsidRPr="007E72DA" w:rsidTr="007E72DA">
        <w:trPr>
          <w:trHeight w:val="263"/>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4C8B" w:rsidRPr="007E72DA" w:rsidRDefault="004A4C8B" w:rsidP="008173F3">
            <w:pPr>
              <w:jc w:val="center"/>
              <w:rPr>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4C8B" w:rsidRPr="007E72DA" w:rsidRDefault="004A4C8B" w:rsidP="008173F3">
            <w:pPr>
              <w:rPr>
                <w:b/>
                <w:bCs/>
                <w:sz w:val="21"/>
                <w:szCs w:val="21"/>
              </w:rPr>
            </w:pPr>
            <w:r w:rsidRPr="007E72DA">
              <w:rPr>
                <w:b/>
                <w:bCs/>
                <w:sz w:val="21"/>
                <w:szCs w:val="21"/>
              </w:rPr>
              <w:t>TOTAL</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4C8B" w:rsidRPr="007E72DA" w:rsidRDefault="004A4C8B" w:rsidP="008173F3">
            <w:pPr>
              <w:jc w:val="right"/>
              <w:rPr>
                <w:b/>
                <w:bCs/>
                <w:sz w:val="21"/>
                <w:szCs w:val="21"/>
              </w:rPr>
            </w:pPr>
            <w:r w:rsidRPr="007E72DA">
              <w:rPr>
                <w:b/>
                <w:bCs/>
                <w:sz w:val="21"/>
                <w:szCs w:val="21"/>
              </w:rPr>
              <w:t>1500</w:t>
            </w:r>
          </w:p>
        </w:tc>
        <w:tc>
          <w:tcPr>
            <w:tcW w:w="16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4C8B" w:rsidRPr="007E72DA" w:rsidRDefault="00997275" w:rsidP="008173F3">
            <w:pPr>
              <w:jc w:val="right"/>
              <w:rPr>
                <w:b/>
                <w:bCs/>
                <w:sz w:val="21"/>
                <w:szCs w:val="21"/>
              </w:rPr>
            </w:pPr>
            <w:r w:rsidRPr="007E72DA">
              <w:rPr>
                <w:b/>
                <w:bCs/>
                <w:sz w:val="21"/>
                <w:szCs w:val="21"/>
              </w:rPr>
              <w:t>2631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4C8B" w:rsidRPr="007E72DA" w:rsidRDefault="00997275" w:rsidP="008173F3">
            <w:pPr>
              <w:jc w:val="center"/>
              <w:rPr>
                <w:b/>
                <w:bCs/>
                <w:sz w:val="21"/>
                <w:szCs w:val="21"/>
              </w:rPr>
            </w:pPr>
            <w:r w:rsidRPr="007E72DA">
              <w:rPr>
                <w:b/>
                <w:bCs/>
                <w:sz w:val="21"/>
                <w:szCs w:val="21"/>
              </w:rPr>
              <w:t>175.40</w:t>
            </w:r>
          </w:p>
        </w:tc>
      </w:tr>
      <w:tr w:rsidR="00DA010F" w:rsidRPr="007E72DA" w:rsidTr="007E72DA">
        <w:trPr>
          <w:trHeight w:val="141"/>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center"/>
              <w:rPr>
                <w:sz w:val="21"/>
                <w:szCs w:val="21"/>
              </w:rPr>
            </w:pPr>
            <w:r w:rsidRPr="007E72DA">
              <w:rPr>
                <w:sz w:val="21"/>
                <w:szCs w:val="21"/>
              </w:rPr>
              <w:t>4</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010F" w:rsidRPr="007E72DA" w:rsidRDefault="00DA010F" w:rsidP="008173F3">
            <w:pPr>
              <w:rPr>
                <w:b/>
                <w:bCs/>
                <w:sz w:val="21"/>
                <w:szCs w:val="21"/>
              </w:rPr>
            </w:pPr>
            <w:r w:rsidRPr="007E72DA">
              <w:rPr>
                <w:b/>
                <w:bCs/>
                <w:sz w:val="21"/>
                <w:szCs w:val="21"/>
              </w:rPr>
              <w:t>NATIONAL RURAL LIVELIHOOD MISSION (NRLM)</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rPr>
                <w:sz w:val="21"/>
                <w:szCs w:val="21"/>
              </w:rPr>
            </w:pPr>
          </w:p>
        </w:tc>
        <w:tc>
          <w:tcPr>
            <w:tcW w:w="16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rPr>
                <w:sz w:val="21"/>
                <w:szCs w:val="21"/>
              </w:rPr>
            </w:pP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rPr>
                <w:sz w:val="21"/>
                <w:szCs w:val="21"/>
              </w:rPr>
            </w:pPr>
          </w:p>
        </w:tc>
      </w:tr>
      <w:tr w:rsidR="00DA010F" w:rsidRPr="007E72DA" w:rsidTr="007E72DA">
        <w:trPr>
          <w:trHeight w:val="127"/>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right"/>
              <w:rPr>
                <w:sz w:val="21"/>
                <w:szCs w:val="21"/>
              </w:rPr>
            </w:pPr>
            <w:r w:rsidRPr="007E72DA">
              <w:rPr>
                <w:sz w:val="21"/>
                <w:szCs w:val="21"/>
              </w:rPr>
              <w:t>a</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rPr>
                <w:sz w:val="21"/>
                <w:szCs w:val="21"/>
              </w:rPr>
            </w:pPr>
            <w:r w:rsidRPr="007E72DA">
              <w:rPr>
                <w:sz w:val="21"/>
                <w:szCs w:val="21"/>
              </w:rPr>
              <w:t>SHG Bank Linkage Groups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right"/>
              <w:rPr>
                <w:sz w:val="21"/>
                <w:szCs w:val="21"/>
              </w:rPr>
            </w:pPr>
            <w:r w:rsidRPr="007E72DA">
              <w:rPr>
                <w:sz w:val="21"/>
                <w:szCs w:val="21"/>
              </w:rPr>
              <w:t>230000</w:t>
            </w:r>
          </w:p>
        </w:tc>
        <w:tc>
          <w:tcPr>
            <w:tcW w:w="16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right"/>
              <w:rPr>
                <w:sz w:val="21"/>
                <w:szCs w:val="21"/>
              </w:rPr>
            </w:pPr>
            <w:r w:rsidRPr="007E72DA">
              <w:rPr>
                <w:sz w:val="21"/>
                <w:szCs w:val="21"/>
              </w:rPr>
              <w:t>80392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center"/>
              <w:rPr>
                <w:sz w:val="21"/>
                <w:szCs w:val="21"/>
              </w:rPr>
            </w:pPr>
            <w:r w:rsidRPr="007E72DA">
              <w:rPr>
                <w:sz w:val="21"/>
                <w:szCs w:val="21"/>
              </w:rPr>
              <w:t>34.95</w:t>
            </w:r>
          </w:p>
        </w:tc>
      </w:tr>
      <w:tr w:rsidR="00DA010F" w:rsidRPr="007E72DA" w:rsidTr="007E72DA">
        <w:trPr>
          <w:trHeight w:val="222"/>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center"/>
              <w:rPr>
                <w:sz w:val="21"/>
                <w:szCs w:val="21"/>
              </w:rPr>
            </w:pPr>
            <w:r w:rsidRPr="007E72DA">
              <w:rPr>
                <w:sz w:val="21"/>
                <w:szCs w:val="21"/>
              </w:rPr>
              <w:t>5</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010F" w:rsidRPr="007E72DA" w:rsidRDefault="00DA010F" w:rsidP="008173F3">
            <w:pPr>
              <w:rPr>
                <w:sz w:val="21"/>
                <w:szCs w:val="21"/>
              </w:rPr>
            </w:pPr>
            <w:r w:rsidRPr="007E72DA">
              <w:rPr>
                <w:sz w:val="21"/>
                <w:szCs w:val="21"/>
              </w:rPr>
              <w:t>RAJIV GANDHI CHAITANYA YOJANA (RGCY)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right"/>
              <w:rPr>
                <w:sz w:val="21"/>
                <w:szCs w:val="21"/>
              </w:rPr>
            </w:pPr>
            <w:r w:rsidRPr="007E72DA">
              <w:rPr>
                <w:sz w:val="21"/>
                <w:szCs w:val="21"/>
              </w:rPr>
              <w:t>150000</w:t>
            </w:r>
          </w:p>
        </w:tc>
        <w:tc>
          <w:tcPr>
            <w:tcW w:w="16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right"/>
              <w:rPr>
                <w:sz w:val="21"/>
                <w:szCs w:val="21"/>
              </w:rPr>
            </w:pPr>
            <w:r w:rsidRPr="007E72DA">
              <w:rPr>
                <w:sz w:val="21"/>
                <w:szCs w:val="21"/>
              </w:rPr>
              <w:t>29619</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center"/>
              <w:rPr>
                <w:sz w:val="21"/>
                <w:szCs w:val="21"/>
              </w:rPr>
            </w:pPr>
            <w:r w:rsidRPr="007E72DA">
              <w:rPr>
                <w:sz w:val="21"/>
                <w:szCs w:val="21"/>
              </w:rPr>
              <w:t>19.75</w:t>
            </w:r>
          </w:p>
        </w:tc>
      </w:tr>
      <w:tr w:rsidR="00DA010F" w:rsidRPr="007E72DA" w:rsidTr="007E72DA">
        <w:trPr>
          <w:trHeight w:val="267"/>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center"/>
              <w:rPr>
                <w:sz w:val="21"/>
                <w:szCs w:val="21"/>
              </w:rPr>
            </w:pPr>
            <w:r w:rsidRPr="007E72DA">
              <w:rPr>
                <w:sz w:val="21"/>
                <w:szCs w:val="21"/>
              </w:rPr>
              <w:t>6</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010F" w:rsidRPr="007E72DA" w:rsidRDefault="00DA010F" w:rsidP="008173F3">
            <w:pPr>
              <w:rPr>
                <w:b/>
                <w:bCs/>
                <w:sz w:val="21"/>
                <w:szCs w:val="21"/>
              </w:rPr>
            </w:pPr>
            <w:r w:rsidRPr="007E72DA">
              <w:rPr>
                <w:b/>
                <w:bCs/>
                <w:sz w:val="21"/>
                <w:szCs w:val="21"/>
              </w:rPr>
              <w:t>NATIONAL URBAN LIVELIHOOD MISSION</w:t>
            </w:r>
            <w:r w:rsidR="00E0609D" w:rsidRPr="007E72DA">
              <w:rPr>
                <w:b/>
                <w:bCs/>
                <w:sz w:val="21"/>
                <w:szCs w:val="21"/>
              </w:rPr>
              <w:t xml:space="preserve"> </w:t>
            </w:r>
            <w:r w:rsidRPr="007E72DA">
              <w:rPr>
                <w:b/>
                <w:bCs/>
                <w:sz w:val="21"/>
                <w:szCs w:val="21"/>
              </w:rPr>
              <w:t>(NULM)</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rPr>
                <w:sz w:val="21"/>
                <w:szCs w:val="21"/>
              </w:rPr>
            </w:pPr>
          </w:p>
        </w:tc>
        <w:tc>
          <w:tcPr>
            <w:tcW w:w="16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rPr>
                <w:sz w:val="21"/>
                <w:szCs w:val="21"/>
              </w:rPr>
            </w:pP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center"/>
              <w:rPr>
                <w:sz w:val="21"/>
                <w:szCs w:val="21"/>
              </w:rPr>
            </w:pPr>
          </w:p>
        </w:tc>
      </w:tr>
      <w:tr w:rsidR="00DA010F" w:rsidRPr="007E72DA" w:rsidTr="007E72DA">
        <w:trPr>
          <w:trHeight w:val="229"/>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right"/>
              <w:rPr>
                <w:sz w:val="21"/>
                <w:szCs w:val="21"/>
              </w:rPr>
            </w:pPr>
            <w:r w:rsidRPr="007E72DA">
              <w:rPr>
                <w:sz w:val="21"/>
                <w:szCs w:val="21"/>
              </w:rPr>
              <w:t>A</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rPr>
                <w:sz w:val="21"/>
                <w:szCs w:val="21"/>
              </w:rPr>
            </w:pPr>
            <w:r w:rsidRPr="007E72DA">
              <w:rPr>
                <w:sz w:val="21"/>
                <w:szCs w:val="21"/>
              </w:rPr>
              <w:t>Self-Employment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rPr>
                <w:sz w:val="21"/>
                <w:szCs w:val="21"/>
              </w:rPr>
            </w:pPr>
          </w:p>
        </w:tc>
        <w:tc>
          <w:tcPr>
            <w:tcW w:w="16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rPr>
                <w:sz w:val="21"/>
                <w:szCs w:val="21"/>
              </w:rPr>
            </w:pP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center"/>
              <w:rPr>
                <w:sz w:val="21"/>
                <w:szCs w:val="21"/>
              </w:rPr>
            </w:pPr>
          </w:p>
        </w:tc>
      </w:tr>
      <w:tr w:rsidR="00DA010F" w:rsidRPr="007E72DA" w:rsidTr="007E72DA">
        <w:trPr>
          <w:trHeight w:val="261"/>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center"/>
              <w:rPr>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rPr>
                <w:sz w:val="21"/>
                <w:szCs w:val="21"/>
              </w:rPr>
            </w:pPr>
            <w:r w:rsidRPr="007E72DA">
              <w:rPr>
                <w:sz w:val="21"/>
                <w:szCs w:val="21"/>
              </w:rPr>
              <w:t>a) Individual</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right"/>
              <w:rPr>
                <w:sz w:val="21"/>
                <w:szCs w:val="21"/>
              </w:rPr>
            </w:pPr>
            <w:r w:rsidRPr="007E72DA">
              <w:rPr>
                <w:sz w:val="21"/>
                <w:szCs w:val="21"/>
              </w:rPr>
              <w:t>4765</w:t>
            </w:r>
          </w:p>
        </w:tc>
        <w:tc>
          <w:tcPr>
            <w:tcW w:w="16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right"/>
              <w:rPr>
                <w:sz w:val="21"/>
                <w:szCs w:val="21"/>
              </w:rPr>
            </w:pPr>
            <w:r w:rsidRPr="007E72DA">
              <w:rPr>
                <w:sz w:val="21"/>
                <w:szCs w:val="21"/>
              </w:rPr>
              <w:t>1146</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center"/>
              <w:rPr>
                <w:sz w:val="21"/>
                <w:szCs w:val="21"/>
              </w:rPr>
            </w:pPr>
            <w:r w:rsidRPr="007E72DA">
              <w:rPr>
                <w:sz w:val="21"/>
                <w:szCs w:val="21"/>
              </w:rPr>
              <w:t>24.05</w:t>
            </w:r>
          </w:p>
        </w:tc>
      </w:tr>
      <w:tr w:rsidR="00DA010F" w:rsidRPr="007E72DA" w:rsidTr="007E72DA">
        <w:trPr>
          <w:trHeight w:val="137"/>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center"/>
              <w:rPr>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rPr>
                <w:sz w:val="21"/>
                <w:szCs w:val="21"/>
              </w:rPr>
            </w:pPr>
            <w:r w:rsidRPr="007E72DA">
              <w:rPr>
                <w:sz w:val="21"/>
                <w:szCs w:val="21"/>
              </w:rPr>
              <w:t>b) Groups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right"/>
              <w:rPr>
                <w:sz w:val="21"/>
                <w:szCs w:val="21"/>
              </w:rPr>
            </w:pPr>
            <w:r w:rsidRPr="007E72DA">
              <w:rPr>
                <w:sz w:val="21"/>
                <w:szCs w:val="21"/>
              </w:rPr>
              <w:t>200</w:t>
            </w:r>
          </w:p>
        </w:tc>
        <w:tc>
          <w:tcPr>
            <w:tcW w:w="16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right"/>
              <w:rPr>
                <w:sz w:val="21"/>
                <w:szCs w:val="21"/>
              </w:rPr>
            </w:pPr>
            <w:r w:rsidRPr="007E72DA">
              <w:rPr>
                <w:sz w:val="21"/>
                <w:szCs w:val="21"/>
              </w:rPr>
              <w:t>62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center"/>
              <w:rPr>
                <w:sz w:val="21"/>
                <w:szCs w:val="21"/>
              </w:rPr>
            </w:pPr>
            <w:r w:rsidRPr="007E72DA">
              <w:rPr>
                <w:sz w:val="21"/>
                <w:szCs w:val="21"/>
              </w:rPr>
              <w:t>31.00</w:t>
            </w:r>
          </w:p>
        </w:tc>
      </w:tr>
      <w:tr w:rsidR="00DA010F" w:rsidRPr="007E72DA" w:rsidTr="007E72DA">
        <w:trPr>
          <w:trHeight w:val="183"/>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right"/>
              <w:rPr>
                <w:sz w:val="21"/>
                <w:szCs w:val="21"/>
              </w:rPr>
            </w:pPr>
            <w:r w:rsidRPr="007E72DA">
              <w:rPr>
                <w:sz w:val="21"/>
                <w:szCs w:val="21"/>
              </w:rPr>
              <w:t>B</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rPr>
                <w:sz w:val="21"/>
                <w:szCs w:val="21"/>
              </w:rPr>
            </w:pPr>
            <w:r w:rsidRPr="007E72DA">
              <w:rPr>
                <w:sz w:val="21"/>
                <w:szCs w:val="21"/>
              </w:rPr>
              <w:t>SHG Bank Credit Linkage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right"/>
              <w:rPr>
                <w:sz w:val="21"/>
                <w:szCs w:val="21"/>
              </w:rPr>
            </w:pPr>
            <w:r w:rsidRPr="007E72DA">
              <w:rPr>
                <w:sz w:val="21"/>
                <w:szCs w:val="21"/>
              </w:rPr>
              <w:t>1250</w:t>
            </w:r>
          </w:p>
        </w:tc>
        <w:tc>
          <w:tcPr>
            <w:tcW w:w="16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right"/>
              <w:rPr>
                <w:sz w:val="21"/>
                <w:szCs w:val="21"/>
              </w:rPr>
            </w:pPr>
            <w:r w:rsidRPr="007E72DA">
              <w:rPr>
                <w:sz w:val="21"/>
                <w:szCs w:val="21"/>
              </w:rPr>
              <w:t>671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center"/>
              <w:rPr>
                <w:sz w:val="21"/>
                <w:szCs w:val="21"/>
              </w:rPr>
            </w:pPr>
            <w:r w:rsidRPr="007E72DA">
              <w:rPr>
                <w:sz w:val="21"/>
                <w:szCs w:val="21"/>
              </w:rPr>
              <w:t>53.68</w:t>
            </w:r>
          </w:p>
        </w:tc>
      </w:tr>
      <w:tr w:rsidR="00DA010F" w:rsidRPr="007E72DA" w:rsidTr="007E72DA">
        <w:trPr>
          <w:trHeight w:val="129"/>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center"/>
              <w:rPr>
                <w:sz w:val="21"/>
                <w:szCs w:val="21"/>
              </w:rPr>
            </w:pPr>
            <w:r w:rsidRPr="007E72DA">
              <w:rPr>
                <w:sz w:val="21"/>
                <w:szCs w:val="21"/>
              </w:rPr>
              <w:t>7</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010F" w:rsidRPr="007E72DA" w:rsidRDefault="00DA010F" w:rsidP="008173F3">
            <w:pPr>
              <w:rPr>
                <w:b/>
                <w:bCs/>
                <w:sz w:val="21"/>
                <w:szCs w:val="21"/>
              </w:rPr>
            </w:pPr>
            <w:r w:rsidRPr="007E72DA">
              <w:rPr>
                <w:b/>
                <w:bCs/>
                <w:sz w:val="21"/>
                <w:szCs w:val="21"/>
              </w:rPr>
              <w:t>STATE URBAN LIVELIHOOD MISSION (SULM)</w:t>
            </w:r>
          </w:p>
        </w:tc>
        <w:tc>
          <w:tcPr>
            <w:tcW w:w="2906" w:type="dxa"/>
            <w:gridSpan w:val="3"/>
            <w:vMerge w:val="restart"/>
            <w:tcBorders>
              <w:top w:val="single" w:sz="4" w:space="0" w:color="auto"/>
              <w:left w:val="single" w:sz="4" w:space="0" w:color="auto"/>
              <w:right w:val="single" w:sz="4" w:space="0" w:color="auto"/>
            </w:tcBorders>
            <w:shd w:val="clear" w:color="auto" w:fill="auto"/>
            <w:noWrap/>
            <w:vAlign w:val="center"/>
            <w:hideMark/>
          </w:tcPr>
          <w:p w:rsidR="00DA010F" w:rsidRPr="007E72DA" w:rsidRDefault="00DA010F" w:rsidP="008173F3">
            <w:pPr>
              <w:jc w:val="center"/>
              <w:rPr>
                <w:b/>
                <w:bCs/>
                <w:sz w:val="21"/>
                <w:szCs w:val="21"/>
              </w:rPr>
            </w:pPr>
            <w:r w:rsidRPr="007E72DA">
              <w:rPr>
                <w:b/>
                <w:bCs/>
                <w:sz w:val="21"/>
                <w:szCs w:val="21"/>
              </w:rPr>
              <w:t>Not received</w:t>
            </w:r>
          </w:p>
        </w:tc>
        <w:tc>
          <w:tcPr>
            <w:tcW w:w="1269" w:type="dxa"/>
            <w:gridSpan w:val="2"/>
            <w:vMerge w:val="restart"/>
            <w:tcBorders>
              <w:top w:val="single" w:sz="4" w:space="0" w:color="auto"/>
              <w:left w:val="single" w:sz="4" w:space="0" w:color="auto"/>
              <w:right w:val="single" w:sz="4" w:space="0" w:color="auto"/>
            </w:tcBorders>
            <w:shd w:val="clear" w:color="auto" w:fill="auto"/>
            <w:noWrap/>
            <w:vAlign w:val="bottom"/>
            <w:hideMark/>
          </w:tcPr>
          <w:p w:rsidR="00DA010F" w:rsidRPr="007E72DA" w:rsidRDefault="00DA010F" w:rsidP="008173F3">
            <w:pPr>
              <w:jc w:val="center"/>
              <w:rPr>
                <w:sz w:val="21"/>
                <w:szCs w:val="21"/>
              </w:rPr>
            </w:pPr>
          </w:p>
        </w:tc>
      </w:tr>
      <w:tr w:rsidR="00DA010F" w:rsidRPr="007E72DA" w:rsidTr="007E72DA">
        <w:trPr>
          <w:trHeight w:val="179"/>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right"/>
              <w:rPr>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rPr>
                <w:sz w:val="21"/>
                <w:szCs w:val="21"/>
              </w:rPr>
            </w:pPr>
            <w:r w:rsidRPr="007E72DA">
              <w:rPr>
                <w:sz w:val="21"/>
                <w:szCs w:val="21"/>
              </w:rPr>
              <w:t>Self-Employment</w:t>
            </w:r>
          </w:p>
        </w:tc>
        <w:tc>
          <w:tcPr>
            <w:tcW w:w="2906" w:type="dxa"/>
            <w:gridSpan w:val="3"/>
            <w:vMerge/>
            <w:tcBorders>
              <w:left w:val="single" w:sz="4" w:space="0" w:color="auto"/>
              <w:right w:val="single" w:sz="4" w:space="0" w:color="auto"/>
            </w:tcBorders>
            <w:shd w:val="clear" w:color="auto" w:fill="auto"/>
            <w:noWrap/>
            <w:vAlign w:val="bottom"/>
            <w:hideMark/>
          </w:tcPr>
          <w:p w:rsidR="00DA010F" w:rsidRPr="007E72DA" w:rsidRDefault="00DA010F" w:rsidP="008173F3">
            <w:pPr>
              <w:rPr>
                <w:sz w:val="21"/>
                <w:szCs w:val="21"/>
              </w:rPr>
            </w:pPr>
          </w:p>
        </w:tc>
        <w:tc>
          <w:tcPr>
            <w:tcW w:w="1269" w:type="dxa"/>
            <w:gridSpan w:val="2"/>
            <w:vMerge/>
            <w:tcBorders>
              <w:left w:val="single" w:sz="4" w:space="0" w:color="auto"/>
              <w:right w:val="single" w:sz="4" w:space="0" w:color="auto"/>
            </w:tcBorders>
            <w:shd w:val="clear" w:color="auto" w:fill="auto"/>
            <w:noWrap/>
            <w:vAlign w:val="bottom"/>
            <w:hideMark/>
          </w:tcPr>
          <w:p w:rsidR="00DA010F" w:rsidRPr="007E72DA" w:rsidRDefault="00DA010F" w:rsidP="008173F3">
            <w:pPr>
              <w:jc w:val="center"/>
              <w:rPr>
                <w:sz w:val="21"/>
                <w:szCs w:val="21"/>
              </w:rPr>
            </w:pPr>
          </w:p>
        </w:tc>
      </w:tr>
      <w:tr w:rsidR="00DA010F" w:rsidRPr="007E72DA" w:rsidTr="007E72DA">
        <w:trPr>
          <w:trHeight w:val="149"/>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center"/>
              <w:rPr>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rPr>
                <w:sz w:val="21"/>
                <w:szCs w:val="21"/>
              </w:rPr>
            </w:pPr>
            <w:r w:rsidRPr="007E72DA">
              <w:rPr>
                <w:sz w:val="21"/>
                <w:szCs w:val="21"/>
              </w:rPr>
              <w:t>a) Individual</w:t>
            </w:r>
          </w:p>
        </w:tc>
        <w:tc>
          <w:tcPr>
            <w:tcW w:w="2906" w:type="dxa"/>
            <w:gridSpan w:val="3"/>
            <w:vMerge/>
            <w:tcBorders>
              <w:left w:val="single" w:sz="4" w:space="0" w:color="auto"/>
              <w:right w:val="single" w:sz="4" w:space="0" w:color="auto"/>
            </w:tcBorders>
            <w:shd w:val="clear" w:color="auto" w:fill="auto"/>
            <w:noWrap/>
            <w:vAlign w:val="bottom"/>
            <w:hideMark/>
          </w:tcPr>
          <w:p w:rsidR="00DA010F" w:rsidRPr="007E72DA" w:rsidRDefault="00DA010F" w:rsidP="008173F3">
            <w:pPr>
              <w:jc w:val="right"/>
              <w:rPr>
                <w:sz w:val="21"/>
                <w:szCs w:val="21"/>
              </w:rPr>
            </w:pPr>
          </w:p>
        </w:tc>
        <w:tc>
          <w:tcPr>
            <w:tcW w:w="1269" w:type="dxa"/>
            <w:gridSpan w:val="2"/>
            <w:vMerge/>
            <w:tcBorders>
              <w:left w:val="single" w:sz="4" w:space="0" w:color="auto"/>
              <w:right w:val="single" w:sz="4" w:space="0" w:color="auto"/>
            </w:tcBorders>
            <w:shd w:val="clear" w:color="auto" w:fill="auto"/>
            <w:noWrap/>
            <w:vAlign w:val="bottom"/>
            <w:hideMark/>
          </w:tcPr>
          <w:p w:rsidR="00DA010F" w:rsidRPr="007E72DA" w:rsidRDefault="00DA010F" w:rsidP="008173F3">
            <w:pPr>
              <w:jc w:val="center"/>
              <w:rPr>
                <w:sz w:val="21"/>
                <w:szCs w:val="21"/>
              </w:rPr>
            </w:pPr>
          </w:p>
        </w:tc>
      </w:tr>
      <w:tr w:rsidR="00DA010F" w:rsidRPr="007E72DA" w:rsidTr="007E72DA">
        <w:trPr>
          <w:trHeight w:val="6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center"/>
              <w:rPr>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rPr>
                <w:sz w:val="21"/>
                <w:szCs w:val="21"/>
              </w:rPr>
            </w:pPr>
            <w:r w:rsidRPr="007E72DA">
              <w:rPr>
                <w:sz w:val="21"/>
                <w:szCs w:val="21"/>
              </w:rPr>
              <w:t>b) Groups</w:t>
            </w:r>
          </w:p>
        </w:tc>
        <w:tc>
          <w:tcPr>
            <w:tcW w:w="2906" w:type="dxa"/>
            <w:gridSpan w:val="3"/>
            <w:vMerge/>
            <w:tcBorders>
              <w:left w:val="single" w:sz="4" w:space="0" w:color="auto"/>
              <w:right w:val="single" w:sz="4" w:space="0" w:color="auto"/>
            </w:tcBorders>
            <w:shd w:val="clear" w:color="auto" w:fill="auto"/>
            <w:noWrap/>
            <w:vAlign w:val="bottom"/>
            <w:hideMark/>
          </w:tcPr>
          <w:p w:rsidR="00DA010F" w:rsidRPr="007E72DA" w:rsidRDefault="00DA010F" w:rsidP="008173F3">
            <w:pPr>
              <w:jc w:val="right"/>
              <w:rPr>
                <w:sz w:val="21"/>
                <w:szCs w:val="21"/>
              </w:rPr>
            </w:pPr>
          </w:p>
        </w:tc>
        <w:tc>
          <w:tcPr>
            <w:tcW w:w="1269" w:type="dxa"/>
            <w:gridSpan w:val="2"/>
            <w:vMerge/>
            <w:tcBorders>
              <w:left w:val="single" w:sz="4" w:space="0" w:color="auto"/>
              <w:right w:val="single" w:sz="4" w:space="0" w:color="auto"/>
            </w:tcBorders>
            <w:shd w:val="clear" w:color="auto" w:fill="auto"/>
            <w:noWrap/>
            <w:vAlign w:val="bottom"/>
            <w:hideMark/>
          </w:tcPr>
          <w:p w:rsidR="00DA010F" w:rsidRPr="007E72DA" w:rsidRDefault="00DA010F" w:rsidP="008173F3">
            <w:pPr>
              <w:jc w:val="center"/>
              <w:rPr>
                <w:sz w:val="21"/>
                <w:szCs w:val="21"/>
              </w:rPr>
            </w:pPr>
          </w:p>
        </w:tc>
      </w:tr>
      <w:tr w:rsidR="00DA010F" w:rsidRPr="007E72DA" w:rsidTr="007E72DA">
        <w:trPr>
          <w:trHeight w:val="241"/>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center"/>
              <w:rPr>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rPr>
                <w:b/>
                <w:bCs/>
                <w:sz w:val="21"/>
                <w:szCs w:val="21"/>
              </w:rPr>
            </w:pPr>
            <w:r w:rsidRPr="007E72DA">
              <w:rPr>
                <w:b/>
                <w:bCs/>
                <w:sz w:val="21"/>
                <w:szCs w:val="21"/>
              </w:rPr>
              <w:t>TOTAL</w:t>
            </w:r>
          </w:p>
        </w:tc>
        <w:tc>
          <w:tcPr>
            <w:tcW w:w="2906" w:type="dxa"/>
            <w:gridSpan w:val="3"/>
            <w:vMerge/>
            <w:tcBorders>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right"/>
              <w:rPr>
                <w:b/>
                <w:bCs/>
                <w:sz w:val="21"/>
                <w:szCs w:val="21"/>
              </w:rPr>
            </w:pPr>
          </w:p>
        </w:tc>
        <w:tc>
          <w:tcPr>
            <w:tcW w:w="1269" w:type="dxa"/>
            <w:gridSpan w:val="2"/>
            <w:vMerge/>
            <w:tcBorders>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center"/>
              <w:rPr>
                <w:b/>
                <w:bCs/>
                <w:sz w:val="21"/>
                <w:szCs w:val="21"/>
              </w:rPr>
            </w:pPr>
          </w:p>
        </w:tc>
      </w:tr>
      <w:tr w:rsidR="00DA010F" w:rsidRPr="007E72DA" w:rsidTr="007E72DA">
        <w:trPr>
          <w:trHeight w:val="135"/>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center"/>
              <w:rPr>
                <w:sz w:val="21"/>
                <w:szCs w:val="21"/>
              </w:rPr>
            </w:pPr>
            <w:r w:rsidRPr="007E72DA">
              <w:rPr>
                <w:sz w:val="21"/>
                <w:szCs w:val="21"/>
              </w:rPr>
              <w:t>8</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010F" w:rsidRPr="007E72DA" w:rsidRDefault="00DA010F" w:rsidP="008173F3">
            <w:pPr>
              <w:rPr>
                <w:b/>
                <w:bCs/>
                <w:sz w:val="21"/>
                <w:szCs w:val="21"/>
              </w:rPr>
            </w:pPr>
            <w:r w:rsidRPr="007E72DA">
              <w:rPr>
                <w:b/>
                <w:bCs/>
                <w:sz w:val="21"/>
                <w:szCs w:val="21"/>
              </w:rPr>
              <w:t>DR. B.R AMBEDKAR DEV.  CORPN</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rPr>
                <w:sz w:val="21"/>
                <w:szCs w:val="21"/>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rPr>
                <w:sz w:val="21"/>
                <w:szCs w:val="21"/>
              </w:rPr>
            </w:pP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center"/>
              <w:rPr>
                <w:sz w:val="21"/>
                <w:szCs w:val="21"/>
              </w:rPr>
            </w:pPr>
          </w:p>
        </w:tc>
      </w:tr>
      <w:tr w:rsidR="00DA010F" w:rsidRPr="007E72DA" w:rsidTr="007E72DA">
        <w:trPr>
          <w:trHeight w:val="181"/>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right"/>
              <w:rPr>
                <w:sz w:val="21"/>
                <w:szCs w:val="21"/>
              </w:rPr>
            </w:pPr>
            <w:r w:rsidRPr="007E72DA">
              <w:rPr>
                <w:sz w:val="21"/>
                <w:szCs w:val="21"/>
              </w:rPr>
              <w:t>a</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rPr>
                <w:sz w:val="21"/>
                <w:szCs w:val="21"/>
              </w:rPr>
            </w:pPr>
            <w:r w:rsidRPr="007E72DA">
              <w:rPr>
                <w:sz w:val="21"/>
                <w:szCs w:val="21"/>
              </w:rPr>
              <w:t xml:space="preserve"> Self Employment Programme (SEP)</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right"/>
              <w:rPr>
                <w:sz w:val="21"/>
                <w:szCs w:val="21"/>
              </w:rPr>
            </w:pPr>
            <w:r w:rsidRPr="007E72DA">
              <w:rPr>
                <w:sz w:val="21"/>
                <w:szCs w:val="21"/>
              </w:rPr>
              <w:t>5153</w:t>
            </w: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right"/>
              <w:rPr>
                <w:sz w:val="21"/>
                <w:szCs w:val="21"/>
              </w:rPr>
            </w:pPr>
            <w:r w:rsidRPr="007E72DA">
              <w:rPr>
                <w:sz w:val="21"/>
                <w:szCs w:val="21"/>
              </w:rPr>
              <w:t>2207</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center"/>
              <w:rPr>
                <w:sz w:val="21"/>
                <w:szCs w:val="21"/>
              </w:rPr>
            </w:pPr>
            <w:r w:rsidRPr="007E72DA">
              <w:rPr>
                <w:sz w:val="21"/>
                <w:szCs w:val="21"/>
              </w:rPr>
              <w:t>42.83</w:t>
            </w:r>
          </w:p>
        </w:tc>
      </w:tr>
      <w:tr w:rsidR="00DA010F" w:rsidRPr="007E72DA" w:rsidTr="007E72DA">
        <w:trPr>
          <w:trHeight w:val="239"/>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right"/>
              <w:rPr>
                <w:sz w:val="21"/>
                <w:szCs w:val="21"/>
              </w:rPr>
            </w:pPr>
            <w:r w:rsidRPr="007E72DA">
              <w:rPr>
                <w:sz w:val="21"/>
                <w:szCs w:val="21"/>
              </w:rPr>
              <w:t>b</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rPr>
                <w:sz w:val="21"/>
                <w:szCs w:val="21"/>
              </w:rPr>
            </w:pPr>
            <w:r w:rsidRPr="007E72DA">
              <w:rPr>
                <w:sz w:val="21"/>
                <w:szCs w:val="21"/>
              </w:rPr>
              <w:t>ISB</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right"/>
              <w:rPr>
                <w:sz w:val="21"/>
                <w:szCs w:val="21"/>
              </w:rPr>
            </w:pPr>
            <w:r w:rsidRPr="007E72DA">
              <w:rPr>
                <w:sz w:val="21"/>
                <w:szCs w:val="21"/>
              </w:rPr>
              <w:t>1349</w:t>
            </w: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right"/>
              <w:rPr>
                <w:sz w:val="21"/>
                <w:szCs w:val="21"/>
              </w:rPr>
            </w:pPr>
            <w:r w:rsidRPr="007E72DA">
              <w:rPr>
                <w:sz w:val="21"/>
                <w:szCs w:val="21"/>
              </w:rPr>
              <w:t>654</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center"/>
              <w:rPr>
                <w:sz w:val="21"/>
                <w:szCs w:val="21"/>
              </w:rPr>
            </w:pPr>
            <w:r w:rsidRPr="007E72DA">
              <w:rPr>
                <w:sz w:val="21"/>
                <w:szCs w:val="21"/>
              </w:rPr>
              <w:t>48.49</w:t>
            </w:r>
          </w:p>
        </w:tc>
      </w:tr>
      <w:tr w:rsidR="00DA010F" w:rsidRPr="007E72DA" w:rsidTr="007E72DA">
        <w:trPr>
          <w:trHeight w:val="117"/>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right"/>
              <w:rPr>
                <w:sz w:val="21"/>
                <w:szCs w:val="21"/>
              </w:rPr>
            </w:pPr>
            <w:r w:rsidRPr="007E72DA">
              <w:rPr>
                <w:sz w:val="21"/>
                <w:szCs w:val="21"/>
              </w:rPr>
              <w:t>c</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rPr>
                <w:sz w:val="21"/>
                <w:szCs w:val="21"/>
              </w:rPr>
            </w:pPr>
            <w:r w:rsidRPr="007E72DA">
              <w:rPr>
                <w:sz w:val="21"/>
                <w:szCs w:val="21"/>
              </w:rPr>
              <w:t>Dairy Scheme</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right"/>
              <w:rPr>
                <w:sz w:val="21"/>
                <w:szCs w:val="21"/>
              </w:rPr>
            </w:pPr>
            <w:r w:rsidRPr="007E72DA">
              <w:rPr>
                <w:sz w:val="21"/>
                <w:szCs w:val="21"/>
              </w:rPr>
              <w:t>1304</w:t>
            </w: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right"/>
              <w:rPr>
                <w:sz w:val="21"/>
                <w:szCs w:val="21"/>
              </w:rPr>
            </w:pPr>
            <w:r w:rsidRPr="007E72DA">
              <w:rPr>
                <w:sz w:val="21"/>
                <w:szCs w:val="21"/>
              </w:rPr>
              <w:t>499</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center"/>
              <w:rPr>
                <w:sz w:val="21"/>
                <w:szCs w:val="21"/>
              </w:rPr>
            </w:pPr>
            <w:r w:rsidRPr="007E72DA">
              <w:rPr>
                <w:sz w:val="21"/>
                <w:szCs w:val="21"/>
              </w:rPr>
              <w:t>38.27</w:t>
            </w:r>
          </w:p>
        </w:tc>
      </w:tr>
      <w:tr w:rsidR="00DA010F" w:rsidRPr="007E72DA" w:rsidTr="007E72DA">
        <w:trPr>
          <w:trHeight w:val="107"/>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center"/>
              <w:rPr>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rPr>
                <w:b/>
                <w:bCs/>
                <w:sz w:val="21"/>
                <w:szCs w:val="21"/>
              </w:rPr>
            </w:pPr>
            <w:r w:rsidRPr="007E72DA">
              <w:rPr>
                <w:b/>
                <w:bCs/>
                <w:sz w:val="21"/>
                <w:szCs w:val="21"/>
              </w:rPr>
              <w:t xml:space="preserve">TOTAL </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right"/>
              <w:rPr>
                <w:b/>
                <w:bCs/>
                <w:sz w:val="21"/>
                <w:szCs w:val="21"/>
              </w:rPr>
            </w:pPr>
            <w:r w:rsidRPr="007E72DA">
              <w:rPr>
                <w:b/>
                <w:bCs/>
                <w:sz w:val="21"/>
                <w:szCs w:val="21"/>
              </w:rPr>
              <w:t>7806</w:t>
            </w: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right"/>
              <w:rPr>
                <w:b/>
                <w:bCs/>
                <w:sz w:val="21"/>
                <w:szCs w:val="21"/>
              </w:rPr>
            </w:pPr>
            <w:r w:rsidRPr="007E72DA">
              <w:rPr>
                <w:b/>
                <w:bCs/>
                <w:sz w:val="21"/>
                <w:szCs w:val="21"/>
              </w:rPr>
              <w:t>3360</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center"/>
              <w:rPr>
                <w:b/>
                <w:bCs/>
                <w:sz w:val="21"/>
                <w:szCs w:val="21"/>
              </w:rPr>
            </w:pPr>
            <w:r w:rsidRPr="007E72DA">
              <w:rPr>
                <w:b/>
                <w:bCs/>
                <w:sz w:val="21"/>
                <w:szCs w:val="21"/>
              </w:rPr>
              <w:t>43.04</w:t>
            </w:r>
          </w:p>
        </w:tc>
      </w:tr>
      <w:tr w:rsidR="00DA010F" w:rsidRPr="007E72DA" w:rsidTr="007E72DA">
        <w:trPr>
          <w:trHeight w:val="265"/>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center"/>
              <w:rPr>
                <w:sz w:val="21"/>
                <w:szCs w:val="21"/>
              </w:rPr>
            </w:pPr>
            <w:r w:rsidRPr="007E72DA">
              <w:rPr>
                <w:sz w:val="21"/>
                <w:szCs w:val="21"/>
              </w:rPr>
              <w:t>9</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010F" w:rsidRPr="007E72DA" w:rsidRDefault="00DA010F" w:rsidP="008173F3">
            <w:pPr>
              <w:rPr>
                <w:b/>
                <w:bCs/>
                <w:sz w:val="21"/>
                <w:szCs w:val="21"/>
              </w:rPr>
            </w:pPr>
            <w:r w:rsidRPr="007E72DA">
              <w:rPr>
                <w:b/>
                <w:bCs/>
                <w:sz w:val="21"/>
                <w:szCs w:val="21"/>
              </w:rPr>
              <w:t>KARNATAKA M.V. ST DEV. CORPN.</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rPr>
                <w:sz w:val="21"/>
                <w:szCs w:val="21"/>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rPr>
                <w:sz w:val="21"/>
                <w:szCs w:val="21"/>
              </w:rPr>
            </w:pP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center"/>
              <w:rPr>
                <w:sz w:val="21"/>
                <w:szCs w:val="21"/>
              </w:rPr>
            </w:pPr>
          </w:p>
        </w:tc>
      </w:tr>
      <w:tr w:rsidR="00DA010F" w:rsidRPr="007E72DA" w:rsidTr="007E72DA">
        <w:trPr>
          <w:trHeight w:val="195"/>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right"/>
              <w:rPr>
                <w:sz w:val="21"/>
                <w:szCs w:val="21"/>
              </w:rPr>
            </w:pPr>
            <w:r w:rsidRPr="007E72DA">
              <w:rPr>
                <w:sz w:val="21"/>
                <w:szCs w:val="21"/>
              </w:rPr>
              <w:t>a</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rPr>
                <w:sz w:val="21"/>
                <w:szCs w:val="21"/>
              </w:rPr>
            </w:pPr>
            <w:r w:rsidRPr="007E72DA">
              <w:rPr>
                <w:sz w:val="21"/>
                <w:szCs w:val="21"/>
              </w:rPr>
              <w:t>Self Employment Programme (SEP)</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right"/>
              <w:rPr>
                <w:sz w:val="21"/>
                <w:szCs w:val="21"/>
              </w:rPr>
            </w:pPr>
            <w:r w:rsidRPr="007E72DA">
              <w:rPr>
                <w:sz w:val="21"/>
                <w:szCs w:val="21"/>
              </w:rPr>
              <w:t>3428</w:t>
            </w: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right"/>
              <w:rPr>
                <w:sz w:val="21"/>
                <w:szCs w:val="21"/>
              </w:rPr>
            </w:pPr>
            <w:r w:rsidRPr="007E72DA">
              <w:rPr>
                <w:sz w:val="21"/>
                <w:szCs w:val="21"/>
              </w:rPr>
              <w:t>2041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center"/>
              <w:rPr>
                <w:sz w:val="21"/>
                <w:szCs w:val="21"/>
              </w:rPr>
            </w:pPr>
            <w:r w:rsidRPr="007E72DA">
              <w:rPr>
                <w:sz w:val="21"/>
                <w:szCs w:val="21"/>
              </w:rPr>
              <w:t>59.54</w:t>
            </w:r>
          </w:p>
        </w:tc>
      </w:tr>
      <w:tr w:rsidR="00DA010F" w:rsidRPr="007E72DA" w:rsidTr="007E72DA">
        <w:trPr>
          <w:trHeight w:val="117"/>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right"/>
              <w:rPr>
                <w:sz w:val="21"/>
                <w:szCs w:val="21"/>
              </w:rPr>
            </w:pPr>
            <w:r w:rsidRPr="007E72DA">
              <w:rPr>
                <w:sz w:val="21"/>
                <w:szCs w:val="21"/>
              </w:rPr>
              <w:t>b</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rPr>
                <w:sz w:val="21"/>
                <w:szCs w:val="21"/>
              </w:rPr>
            </w:pPr>
            <w:r w:rsidRPr="007E72DA">
              <w:rPr>
                <w:sz w:val="21"/>
                <w:szCs w:val="21"/>
              </w:rPr>
              <w:t>ISB</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right"/>
              <w:rPr>
                <w:sz w:val="21"/>
                <w:szCs w:val="21"/>
              </w:rPr>
            </w:pPr>
            <w:r w:rsidRPr="007E72DA">
              <w:rPr>
                <w:sz w:val="21"/>
                <w:szCs w:val="21"/>
              </w:rPr>
              <w:t>1234</w:t>
            </w: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right"/>
              <w:rPr>
                <w:sz w:val="21"/>
                <w:szCs w:val="21"/>
              </w:rPr>
            </w:pPr>
            <w:r w:rsidRPr="007E72DA">
              <w:rPr>
                <w:sz w:val="21"/>
                <w:szCs w:val="21"/>
              </w:rPr>
              <w:t>376</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center"/>
              <w:rPr>
                <w:sz w:val="21"/>
                <w:szCs w:val="21"/>
              </w:rPr>
            </w:pPr>
            <w:r w:rsidRPr="007E72DA">
              <w:rPr>
                <w:sz w:val="21"/>
                <w:szCs w:val="21"/>
              </w:rPr>
              <w:t>30.47</w:t>
            </w:r>
          </w:p>
        </w:tc>
      </w:tr>
      <w:tr w:rsidR="00DA010F" w:rsidRPr="007E72DA" w:rsidTr="007E72DA">
        <w:trPr>
          <w:trHeight w:val="149"/>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right"/>
              <w:rPr>
                <w:sz w:val="21"/>
                <w:szCs w:val="21"/>
              </w:rPr>
            </w:pPr>
            <w:r w:rsidRPr="007E72DA">
              <w:rPr>
                <w:sz w:val="21"/>
                <w:szCs w:val="21"/>
              </w:rPr>
              <w:t>c</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rPr>
                <w:sz w:val="21"/>
                <w:szCs w:val="21"/>
              </w:rPr>
            </w:pPr>
            <w:r w:rsidRPr="007E72DA">
              <w:rPr>
                <w:sz w:val="21"/>
                <w:szCs w:val="21"/>
              </w:rPr>
              <w:t>Dairy Scheme</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right"/>
              <w:rPr>
                <w:sz w:val="21"/>
                <w:szCs w:val="21"/>
              </w:rPr>
            </w:pPr>
            <w:r w:rsidRPr="007E72DA">
              <w:rPr>
                <w:sz w:val="21"/>
                <w:szCs w:val="21"/>
              </w:rPr>
              <w:t>500</w:t>
            </w: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right"/>
              <w:rPr>
                <w:sz w:val="21"/>
                <w:szCs w:val="21"/>
              </w:rPr>
            </w:pPr>
            <w:r w:rsidRPr="007E72DA">
              <w:rPr>
                <w:sz w:val="21"/>
                <w:szCs w:val="21"/>
              </w:rPr>
              <w:t>1296</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center"/>
              <w:rPr>
                <w:sz w:val="21"/>
                <w:szCs w:val="21"/>
              </w:rPr>
            </w:pPr>
            <w:r w:rsidRPr="007E72DA">
              <w:rPr>
                <w:sz w:val="21"/>
                <w:szCs w:val="21"/>
              </w:rPr>
              <w:t>259.20</w:t>
            </w:r>
          </w:p>
        </w:tc>
      </w:tr>
      <w:tr w:rsidR="00DA010F" w:rsidRPr="007E72DA" w:rsidTr="007E72DA">
        <w:trPr>
          <w:trHeight w:val="235"/>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center"/>
              <w:rPr>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rPr>
                <w:b/>
                <w:bCs/>
                <w:sz w:val="21"/>
                <w:szCs w:val="21"/>
              </w:rPr>
            </w:pPr>
            <w:r w:rsidRPr="007E72DA">
              <w:rPr>
                <w:b/>
                <w:bCs/>
                <w:sz w:val="21"/>
                <w:szCs w:val="21"/>
              </w:rPr>
              <w:t xml:space="preserve">TOTAL </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right"/>
              <w:rPr>
                <w:b/>
                <w:bCs/>
                <w:sz w:val="21"/>
                <w:szCs w:val="21"/>
              </w:rPr>
            </w:pPr>
            <w:r w:rsidRPr="007E72DA">
              <w:rPr>
                <w:b/>
                <w:bCs/>
                <w:sz w:val="21"/>
                <w:szCs w:val="21"/>
              </w:rPr>
              <w:t>5162</w:t>
            </w: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right"/>
              <w:rPr>
                <w:b/>
                <w:bCs/>
                <w:sz w:val="21"/>
                <w:szCs w:val="21"/>
              </w:rPr>
            </w:pPr>
            <w:r w:rsidRPr="007E72DA">
              <w:rPr>
                <w:b/>
                <w:bCs/>
                <w:sz w:val="21"/>
                <w:szCs w:val="21"/>
              </w:rPr>
              <w:t>3713</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center"/>
              <w:rPr>
                <w:b/>
                <w:bCs/>
                <w:sz w:val="21"/>
                <w:szCs w:val="21"/>
              </w:rPr>
            </w:pPr>
            <w:r w:rsidRPr="007E72DA">
              <w:rPr>
                <w:b/>
                <w:bCs/>
                <w:sz w:val="21"/>
                <w:szCs w:val="21"/>
              </w:rPr>
              <w:t>71.93</w:t>
            </w:r>
          </w:p>
        </w:tc>
      </w:tr>
      <w:tr w:rsidR="00DA010F" w:rsidRPr="007E72DA" w:rsidTr="007E72DA">
        <w:trPr>
          <w:trHeight w:val="171"/>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center"/>
              <w:rPr>
                <w:sz w:val="21"/>
                <w:szCs w:val="21"/>
              </w:rPr>
            </w:pPr>
            <w:r w:rsidRPr="007E72DA">
              <w:rPr>
                <w:sz w:val="21"/>
                <w:szCs w:val="21"/>
              </w:rPr>
              <w:t>10</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010F" w:rsidRPr="007E72DA" w:rsidRDefault="00DA010F" w:rsidP="00E0609D">
            <w:pPr>
              <w:rPr>
                <w:b/>
                <w:bCs/>
                <w:sz w:val="21"/>
                <w:szCs w:val="21"/>
              </w:rPr>
            </w:pPr>
            <w:r w:rsidRPr="007E72DA">
              <w:rPr>
                <w:b/>
                <w:bCs/>
                <w:sz w:val="21"/>
                <w:szCs w:val="21"/>
              </w:rPr>
              <w:t>KARNATAKA MIN</w:t>
            </w:r>
            <w:r w:rsidR="00E0609D" w:rsidRPr="007E72DA">
              <w:rPr>
                <w:b/>
                <w:bCs/>
                <w:sz w:val="21"/>
                <w:szCs w:val="21"/>
              </w:rPr>
              <w:t>.</w:t>
            </w:r>
            <w:r w:rsidRPr="007E72DA">
              <w:rPr>
                <w:b/>
                <w:bCs/>
                <w:sz w:val="21"/>
                <w:szCs w:val="21"/>
              </w:rPr>
              <w:t xml:space="preserve"> DEV. COR. (KMDC)</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rPr>
                <w:sz w:val="21"/>
                <w:szCs w:val="21"/>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rPr>
                <w:sz w:val="21"/>
                <w:szCs w:val="21"/>
              </w:rPr>
            </w:pP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center"/>
              <w:rPr>
                <w:sz w:val="21"/>
                <w:szCs w:val="21"/>
              </w:rPr>
            </w:pPr>
          </w:p>
        </w:tc>
      </w:tr>
      <w:tr w:rsidR="00DA010F" w:rsidRPr="007E72DA" w:rsidTr="007E72DA">
        <w:trPr>
          <w:trHeight w:val="218"/>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right"/>
              <w:rPr>
                <w:sz w:val="21"/>
                <w:szCs w:val="21"/>
              </w:rPr>
            </w:pPr>
            <w:r w:rsidRPr="007E72DA">
              <w:rPr>
                <w:sz w:val="21"/>
                <w:szCs w:val="21"/>
              </w:rPr>
              <w:t>a</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rPr>
                <w:sz w:val="21"/>
                <w:szCs w:val="21"/>
              </w:rPr>
            </w:pPr>
            <w:r w:rsidRPr="007E72DA">
              <w:rPr>
                <w:sz w:val="21"/>
                <w:szCs w:val="21"/>
              </w:rPr>
              <w:t>Swalambana Margin Money</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right"/>
              <w:rPr>
                <w:sz w:val="21"/>
                <w:szCs w:val="21"/>
              </w:rPr>
            </w:pPr>
            <w:r w:rsidRPr="007E72DA">
              <w:rPr>
                <w:sz w:val="21"/>
                <w:szCs w:val="21"/>
              </w:rPr>
              <w:t>5333</w:t>
            </w: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right"/>
              <w:rPr>
                <w:sz w:val="21"/>
                <w:szCs w:val="21"/>
              </w:rPr>
            </w:pPr>
            <w:r w:rsidRPr="007E72DA">
              <w:rPr>
                <w:sz w:val="21"/>
                <w:szCs w:val="21"/>
              </w:rPr>
              <w:t>194</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center"/>
              <w:rPr>
                <w:sz w:val="21"/>
                <w:szCs w:val="21"/>
              </w:rPr>
            </w:pPr>
            <w:r w:rsidRPr="007E72DA">
              <w:rPr>
                <w:sz w:val="21"/>
                <w:szCs w:val="21"/>
              </w:rPr>
              <w:t>3.64</w:t>
            </w:r>
          </w:p>
        </w:tc>
      </w:tr>
      <w:tr w:rsidR="00DA010F" w:rsidRPr="007E72DA" w:rsidTr="007E72DA">
        <w:trPr>
          <w:trHeight w:val="208"/>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center"/>
              <w:rPr>
                <w:sz w:val="21"/>
                <w:szCs w:val="21"/>
              </w:rPr>
            </w:pPr>
            <w:r w:rsidRPr="007E72DA">
              <w:rPr>
                <w:sz w:val="21"/>
                <w:szCs w:val="21"/>
              </w:rPr>
              <w:t>11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010F" w:rsidRPr="007E72DA" w:rsidRDefault="00DA010F" w:rsidP="008173F3">
            <w:pPr>
              <w:rPr>
                <w:b/>
                <w:bCs/>
                <w:sz w:val="21"/>
                <w:szCs w:val="21"/>
              </w:rPr>
            </w:pPr>
            <w:r w:rsidRPr="007E72DA">
              <w:rPr>
                <w:b/>
                <w:bCs/>
                <w:sz w:val="21"/>
                <w:szCs w:val="21"/>
              </w:rPr>
              <w:t>WOMEN &amp; CHILD WELFARE DEPT</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rPr>
                <w:sz w:val="21"/>
                <w:szCs w:val="21"/>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rPr>
                <w:sz w:val="21"/>
                <w:szCs w:val="21"/>
              </w:rPr>
            </w:pP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center"/>
              <w:rPr>
                <w:sz w:val="21"/>
                <w:szCs w:val="21"/>
              </w:rPr>
            </w:pPr>
          </w:p>
        </w:tc>
      </w:tr>
      <w:tr w:rsidR="00DA010F" w:rsidRPr="007E72DA" w:rsidTr="007E72DA">
        <w:trPr>
          <w:trHeight w:val="139"/>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right"/>
              <w:rPr>
                <w:sz w:val="21"/>
                <w:szCs w:val="21"/>
              </w:rPr>
            </w:pPr>
            <w:r w:rsidRPr="007E72DA">
              <w:rPr>
                <w:sz w:val="21"/>
                <w:szCs w:val="21"/>
              </w:rPr>
              <w:t>a</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rPr>
                <w:sz w:val="21"/>
                <w:szCs w:val="21"/>
              </w:rPr>
            </w:pPr>
            <w:r w:rsidRPr="007E72DA">
              <w:rPr>
                <w:sz w:val="21"/>
                <w:szCs w:val="21"/>
              </w:rPr>
              <w:t>Udyogini</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right"/>
              <w:rPr>
                <w:sz w:val="21"/>
                <w:szCs w:val="21"/>
              </w:rPr>
            </w:pPr>
            <w:r w:rsidRPr="007E72DA">
              <w:rPr>
                <w:sz w:val="21"/>
                <w:szCs w:val="21"/>
              </w:rPr>
              <w:t>17671</w:t>
            </w: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A31FA2" w:rsidP="008173F3">
            <w:pPr>
              <w:jc w:val="center"/>
              <w:rPr>
                <w:b/>
                <w:bCs/>
                <w:sz w:val="21"/>
                <w:szCs w:val="21"/>
              </w:rPr>
            </w:pPr>
            <w:r w:rsidRPr="007E72DA">
              <w:rPr>
                <w:b/>
                <w:bCs/>
                <w:sz w:val="21"/>
                <w:szCs w:val="21"/>
              </w:rPr>
              <w:t>--</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A010F" w:rsidRPr="007E72DA" w:rsidRDefault="00DA010F" w:rsidP="008173F3">
            <w:pPr>
              <w:jc w:val="center"/>
              <w:rPr>
                <w:sz w:val="21"/>
                <w:szCs w:val="21"/>
              </w:rPr>
            </w:pPr>
          </w:p>
        </w:tc>
      </w:tr>
      <w:tr w:rsidR="00DA010F" w:rsidRPr="007E72DA" w:rsidTr="007E72DA">
        <w:trPr>
          <w:trHeight w:val="171"/>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center"/>
              <w:rPr>
                <w:sz w:val="21"/>
                <w:szCs w:val="21"/>
              </w:rPr>
            </w:pPr>
            <w:r w:rsidRPr="007E72DA">
              <w:rPr>
                <w:sz w:val="21"/>
                <w:szCs w:val="21"/>
              </w:rPr>
              <w:t>12</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rPr>
                <w:b/>
                <w:bCs/>
                <w:sz w:val="21"/>
                <w:szCs w:val="21"/>
              </w:rPr>
            </w:pPr>
            <w:r w:rsidRPr="007E72DA">
              <w:rPr>
                <w:b/>
                <w:bCs/>
                <w:sz w:val="21"/>
                <w:szCs w:val="21"/>
              </w:rPr>
              <w:t>PASHU BHAGYA</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rPr>
                <w:sz w:val="21"/>
                <w:szCs w:val="21"/>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rPr>
                <w:sz w:val="21"/>
                <w:szCs w:val="21"/>
              </w:rPr>
            </w:pP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center"/>
              <w:rPr>
                <w:sz w:val="21"/>
                <w:szCs w:val="21"/>
              </w:rPr>
            </w:pPr>
          </w:p>
        </w:tc>
      </w:tr>
      <w:tr w:rsidR="00DA010F" w:rsidRPr="007E72DA" w:rsidTr="007E72DA">
        <w:trPr>
          <w:trHeight w:val="217"/>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right"/>
              <w:rPr>
                <w:sz w:val="21"/>
                <w:szCs w:val="21"/>
              </w:rPr>
            </w:pPr>
            <w:r w:rsidRPr="007E72DA">
              <w:rPr>
                <w:sz w:val="21"/>
                <w:szCs w:val="21"/>
              </w:rPr>
              <w:t>a</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rPr>
                <w:sz w:val="21"/>
                <w:szCs w:val="21"/>
              </w:rPr>
            </w:pPr>
            <w:r w:rsidRPr="007E72DA">
              <w:rPr>
                <w:sz w:val="21"/>
                <w:szCs w:val="21"/>
              </w:rPr>
              <w:t>Dairy Development</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right"/>
              <w:rPr>
                <w:sz w:val="21"/>
                <w:szCs w:val="21"/>
              </w:rPr>
            </w:pPr>
            <w:r w:rsidRPr="007E72DA">
              <w:rPr>
                <w:sz w:val="21"/>
                <w:szCs w:val="21"/>
              </w:rPr>
              <w:t>9649</w:t>
            </w:r>
          </w:p>
        </w:tc>
        <w:tc>
          <w:tcPr>
            <w:tcW w:w="1517" w:type="dxa"/>
            <w:vMerge w:val="restart"/>
            <w:tcBorders>
              <w:top w:val="single" w:sz="4" w:space="0" w:color="auto"/>
              <w:left w:val="single" w:sz="4" w:space="0" w:color="auto"/>
              <w:right w:val="single" w:sz="4" w:space="0" w:color="auto"/>
            </w:tcBorders>
            <w:shd w:val="clear" w:color="auto" w:fill="auto"/>
            <w:noWrap/>
            <w:vAlign w:val="center"/>
            <w:hideMark/>
          </w:tcPr>
          <w:p w:rsidR="00DA010F" w:rsidRPr="007E72DA" w:rsidRDefault="00DA010F" w:rsidP="008173F3">
            <w:pPr>
              <w:jc w:val="center"/>
              <w:rPr>
                <w:sz w:val="20"/>
                <w:szCs w:val="20"/>
              </w:rPr>
            </w:pPr>
            <w:r w:rsidRPr="007E72DA">
              <w:rPr>
                <w:sz w:val="20"/>
                <w:szCs w:val="20"/>
              </w:rPr>
              <w:t>Dept has informed that the selection of beneficiaries is under way</w:t>
            </w:r>
          </w:p>
        </w:tc>
        <w:tc>
          <w:tcPr>
            <w:tcW w:w="1269" w:type="dxa"/>
            <w:gridSpan w:val="2"/>
            <w:vMerge w:val="restart"/>
            <w:tcBorders>
              <w:top w:val="single" w:sz="4" w:space="0" w:color="auto"/>
              <w:left w:val="single" w:sz="4" w:space="0" w:color="auto"/>
              <w:right w:val="single" w:sz="4" w:space="0" w:color="auto"/>
            </w:tcBorders>
            <w:shd w:val="clear" w:color="auto" w:fill="auto"/>
            <w:noWrap/>
            <w:vAlign w:val="bottom"/>
            <w:hideMark/>
          </w:tcPr>
          <w:p w:rsidR="00DA010F" w:rsidRPr="007E72DA" w:rsidRDefault="00DA010F" w:rsidP="008173F3">
            <w:pPr>
              <w:jc w:val="center"/>
              <w:rPr>
                <w:sz w:val="21"/>
                <w:szCs w:val="21"/>
              </w:rPr>
            </w:pPr>
          </w:p>
        </w:tc>
      </w:tr>
      <w:tr w:rsidR="00DA010F" w:rsidRPr="007E72DA" w:rsidTr="007E72DA">
        <w:trPr>
          <w:trHeight w:val="263"/>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right"/>
              <w:rPr>
                <w:sz w:val="21"/>
                <w:szCs w:val="21"/>
              </w:rPr>
            </w:pPr>
            <w:r w:rsidRPr="007E72DA">
              <w:rPr>
                <w:sz w:val="21"/>
                <w:szCs w:val="21"/>
              </w:rPr>
              <w:t>b</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rPr>
                <w:sz w:val="21"/>
                <w:szCs w:val="21"/>
              </w:rPr>
            </w:pPr>
            <w:r w:rsidRPr="007E72DA">
              <w:rPr>
                <w:sz w:val="21"/>
                <w:szCs w:val="21"/>
              </w:rPr>
              <w:t>Sheep &amp; Goat Development</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right"/>
              <w:rPr>
                <w:sz w:val="21"/>
                <w:szCs w:val="21"/>
              </w:rPr>
            </w:pPr>
            <w:r w:rsidRPr="007E72DA">
              <w:rPr>
                <w:sz w:val="21"/>
                <w:szCs w:val="21"/>
              </w:rPr>
              <w:t>1302</w:t>
            </w:r>
          </w:p>
        </w:tc>
        <w:tc>
          <w:tcPr>
            <w:tcW w:w="1517" w:type="dxa"/>
            <w:vMerge/>
            <w:tcBorders>
              <w:left w:val="single" w:sz="4" w:space="0" w:color="auto"/>
              <w:right w:val="single" w:sz="4" w:space="0" w:color="auto"/>
            </w:tcBorders>
            <w:shd w:val="clear" w:color="auto" w:fill="auto"/>
            <w:noWrap/>
            <w:vAlign w:val="bottom"/>
            <w:hideMark/>
          </w:tcPr>
          <w:p w:rsidR="00DA010F" w:rsidRPr="007E72DA" w:rsidRDefault="00DA010F" w:rsidP="008173F3">
            <w:pPr>
              <w:jc w:val="right"/>
              <w:rPr>
                <w:sz w:val="21"/>
                <w:szCs w:val="21"/>
              </w:rPr>
            </w:pPr>
          </w:p>
        </w:tc>
        <w:tc>
          <w:tcPr>
            <w:tcW w:w="1269" w:type="dxa"/>
            <w:gridSpan w:val="2"/>
            <w:vMerge/>
            <w:tcBorders>
              <w:left w:val="single" w:sz="4" w:space="0" w:color="auto"/>
              <w:right w:val="single" w:sz="4" w:space="0" w:color="auto"/>
            </w:tcBorders>
            <w:shd w:val="clear" w:color="auto" w:fill="auto"/>
            <w:noWrap/>
            <w:vAlign w:val="bottom"/>
            <w:hideMark/>
          </w:tcPr>
          <w:p w:rsidR="00DA010F" w:rsidRPr="007E72DA" w:rsidRDefault="00DA010F" w:rsidP="008173F3">
            <w:pPr>
              <w:jc w:val="center"/>
              <w:rPr>
                <w:sz w:val="21"/>
                <w:szCs w:val="21"/>
              </w:rPr>
            </w:pPr>
          </w:p>
        </w:tc>
      </w:tr>
      <w:tr w:rsidR="00DA010F" w:rsidRPr="007E72DA" w:rsidTr="007E72DA">
        <w:trPr>
          <w:trHeight w:val="125"/>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right"/>
              <w:rPr>
                <w:sz w:val="21"/>
                <w:szCs w:val="21"/>
              </w:rPr>
            </w:pPr>
            <w:r w:rsidRPr="007E72DA">
              <w:rPr>
                <w:sz w:val="21"/>
                <w:szCs w:val="21"/>
              </w:rPr>
              <w:t>c</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rPr>
                <w:sz w:val="21"/>
                <w:szCs w:val="21"/>
              </w:rPr>
            </w:pPr>
            <w:r w:rsidRPr="007E72DA">
              <w:rPr>
                <w:sz w:val="21"/>
                <w:szCs w:val="21"/>
              </w:rPr>
              <w:t>Piggery Development</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right"/>
              <w:rPr>
                <w:sz w:val="21"/>
                <w:szCs w:val="21"/>
              </w:rPr>
            </w:pPr>
            <w:r w:rsidRPr="007E72DA">
              <w:rPr>
                <w:sz w:val="21"/>
                <w:szCs w:val="21"/>
              </w:rPr>
              <w:t>186</w:t>
            </w:r>
          </w:p>
        </w:tc>
        <w:tc>
          <w:tcPr>
            <w:tcW w:w="1517" w:type="dxa"/>
            <w:vMerge/>
            <w:tcBorders>
              <w:left w:val="single" w:sz="4" w:space="0" w:color="auto"/>
              <w:right w:val="single" w:sz="4" w:space="0" w:color="auto"/>
            </w:tcBorders>
            <w:shd w:val="clear" w:color="auto" w:fill="auto"/>
            <w:noWrap/>
            <w:vAlign w:val="bottom"/>
            <w:hideMark/>
          </w:tcPr>
          <w:p w:rsidR="00DA010F" w:rsidRPr="007E72DA" w:rsidRDefault="00DA010F" w:rsidP="008173F3">
            <w:pPr>
              <w:jc w:val="right"/>
              <w:rPr>
                <w:sz w:val="21"/>
                <w:szCs w:val="21"/>
              </w:rPr>
            </w:pPr>
          </w:p>
        </w:tc>
        <w:tc>
          <w:tcPr>
            <w:tcW w:w="1269" w:type="dxa"/>
            <w:gridSpan w:val="2"/>
            <w:vMerge/>
            <w:tcBorders>
              <w:left w:val="single" w:sz="4" w:space="0" w:color="auto"/>
              <w:right w:val="single" w:sz="4" w:space="0" w:color="auto"/>
            </w:tcBorders>
            <w:shd w:val="clear" w:color="auto" w:fill="auto"/>
            <w:noWrap/>
            <w:vAlign w:val="bottom"/>
            <w:hideMark/>
          </w:tcPr>
          <w:p w:rsidR="00DA010F" w:rsidRPr="007E72DA" w:rsidRDefault="00DA010F" w:rsidP="008173F3">
            <w:pPr>
              <w:jc w:val="center"/>
              <w:rPr>
                <w:sz w:val="21"/>
                <w:szCs w:val="21"/>
              </w:rPr>
            </w:pPr>
          </w:p>
        </w:tc>
      </w:tr>
      <w:tr w:rsidR="00DA010F" w:rsidRPr="007E72DA" w:rsidTr="007E72DA">
        <w:trPr>
          <w:trHeight w:val="132"/>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right"/>
              <w:rPr>
                <w:sz w:val="21"/>
                <w:szCs w:val="21"/>
              </w:rPr>
            </w:pPr>
            <w:r w:rsidRPr="007E72DA">
              <w:rPr>
                <w:sz w:val="21"/>
                <w:szCs w:val="21"/>
              </w:rPr>
              <w:t>d</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rPr>
                <w:sz w:val="21"/>
                <w:szCs w:val="21"/>
              </w:rPr>
            </w:pPr>
            <w:r w:rsidRPr="007E72DA">
              <w:rPr>
                <w:sz w:val="21"/>
                <w:szCs w:val="21"/>
              </w:rPr>
              <w:t>Poultry Development</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right"/>
              <w:rPr>
                <w:sz w:val="21"/>
                <w:szCs w:val="21"/>
              </w:rPr>
            </w:pPr>
            <w:r w:rsidRPr="007E72DA">
              <w:rPr>
                <w:sz w:val="21"/>
                <w:szCs w:val="21"/>
              </w:rPr>
              <w:t>984</w:t>
            </w:r>
          </w:p>
        </w:tc>
        <w:tc>
          <w:tcPr>
            <w:tcW w:w="1517" w:type="dxa"/>
            <w:vMerge/>
            <w:tcBorders>
              <w:left w:val="single" w:sz="4" w:space="0" w:color="auto"/>
              <w:right w:val="single" w:sz="4" w:space="0" w:color="auto"/>
            </w:tcBorders>
            <w:shd w:val="clear" w:color="auto" w:fill="auto"/>
            <w:noWrap/>
            <w:vAlign w:val="bottom"/>
            <w:hideMark/>
          </w:tcPr>
          <w:p w:rsidR="00DA010F" w:rsidRPr="007E72DA" w:rsidRDefault="00DA010F" w:rsidP="008173F3">
            <w:pPr>
              <w:rPr>
                <w:sz w:val="21"/>
                <w:szCs w:val="21"/>
              </w:rPr>
            </w:pPr>
          </w:p>
        </w:tc>
        <w:tc>
          <w:tcPr>
            <w:tcW w:w="1269" w:type="dxa"/>
            <w:gridSpan w:val="2"/>
            <w:vMerge/>
            <w:tcBorders>
              <w:left w:val="single" w:sz="4" w:space="0" w:color="auto"/>
              <w:right w:val="single" w:sz="4" w:space="0" w:color="auto"/>
            </w:tcBorders>
            <w:shd w:val="clear" w:color="auto" w:fill="auto"/>
            <w:noWrap/>
            <w:vAlign w:val="bottom"/>
            <w:hideMark/>
          </w:tcPr>
          <w:p w:rsidR="00DA010F" w:rsidRPr="007E72DA" w:rsidRDefault="00DA010F" w:rsidP="008173F3">
            <w:pPr>
              <w:jc w:val="center"/>
              <w:rPr>
                <w:sz w:val="21"/>
                <w:szCs w:val="21"/>
              </w:rPr>
            </w:pPr>
          </w:p>
        </w:tc>
      </w:tr>
      <w:tr w:rsidR="00DA010F" w:rsidRPr="007E72DA" w:rsidTr="007E72DA">
        <w:trPr>
          <w:trHeight w:val="132"/>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right"/>
              <w:rPr>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rPr>
                <w:sz w:val="21"/>
                <w:szCs w:val="21"/>
              </w:rPr>
            </w:pPr>
            <w:r w:rsidRPr="007E72DA">
              <w:rPr>
                <w:sz w:val="21"/>
                <w:szCs w:val="21"/>
              </w:rPr>
              <w:t>Total</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right"/>
              <w:rPr>
                <w:b/>
                <w:bCs/>
                <w:sz w:val="21"/>
                <w:szCs w:val="21"/>
              </w:rPr>
            </w:pPr>
            <w:r w:rsidRPr="007E72DA">
              <w:rPr>
                <w:b/>
                <w:bCs/>
                <w:sz w:val="21"/>
                <w:szCs w:val="21"/>
              </w:rPr>
              <w:t>12121</w:t>
            </w:r>
          </w:p>
        </w:tc>
        <w:tc>
          <w:tcPr>
            <w:tcW w:w="1517" w:type="dxa"/>
            <w:vMerge/>
            <w:tcBorders>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rPr>
                <w:sz w:val="21"/>
                <w:szCs w:val="21"/>
              </w:rPr>
            </w:pPr>
          </w:p>
        </w:tc>
        <w:tc>
          <w:tcPr>
            <w:tcW w:w="1269" w:type="dxa"/>
            <w:gridSpan w:val="2"/>
            <w:vMerge/>
            <w:tcBorders>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center"/>
              <w:rPr>
                <w:sz w:val="21"/>
                <w:szCs w:val="21"/>
              </w:rPr>
            </w:pPr>
          </w:p>
        </w:tc>
      </w:tr>
      <w:tr w:rsidR="00DA010F" w:rsidRPr="007E72DA" w:rsidTr="007E72DA">
        <w:trPr>
          <w:trHeight w:val="235"/>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center"/>
              <w:rPr>
                <w:sz w:val="21"/>
                <w:szCs w:val="21"/>
              </w:rPr>
            </w:pPr>
            <w:r w:rsidRPr="007E72DA">
              <w:rPr>
                <w:sz w:val="21"/>
                <w:szCs w:val="21"/>
              </w:rPr>
              <w:t>13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010F" w:rsidRPr="007E72DA" w:rsidRDefault="00DA010F" w:rsidP="008173F3">
            <w:pPr>
              <w:rPr>
                <w:b/>
                <w:bCs/>
                <w:sz w:val="21"/>
                <w:szCs w:val="21"/>
              </w:rPr>
            </w:pPr>
            <w:r w:rsidRPr="007E72DA">
              <w:rPr>
                <w:b/>
                <w:bCs/>
                <w:sz w:val="21"/>
                <w:szCs w:val="21"/>
              </w:rPr>
              <w:t>D. DEVARAJ URS BC DEV. CORPN.</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rPr>
                <w:sz w:val="21"/>
                <w:szCs w:val="21"/>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rPr>
                <w:sz w:val="21"/>
                <w:szCs w:val="21"/>
              </w:rPr>
            </w:pP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center"/>
              <w:rPr>
                <w:sz w:val="21"/>
                <w:szCs w:val="21"/>
              </w:rPr>
            </w:pPr>
          </w:p>
        </w:tc>
      </w:tr>
      <w:tr w:rsidR="00DA010F" w:rsidRPr="007E72DA" w:rsidTr="007E72DA">
        <w:trPr>
          <w:trHeight w:val="222"/>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right"/>
              <w:rPr>
                <w:sz w:val="21"/>
                <w:szCs w:val="21"/>
              </w:rPr>
            </w:pPr>
            <w:r w:rsidRPr="007E72DA">
              <w:rPr>
                <w:sz w:val="21"/>
                <w:szCs w:val="21"/>
              </w:rPr>
              <w:t>a</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rPr>
                <w:sz w:val="21"/>
                <w:szCs w:val="21"/>
              </w:rPr>
            </w:pPr>
            <w:r w:rsidRPr="007E72DA">
              <w:rPr>
                <w:sz w:val="21"/>
                <w:szCs w:val="21"/>
              </w:rPr>
              <w:t>Chaitanaya Subsidy Scheme</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right"/>
              <w:rPr>
                <w:sz w:val="21"/>
                <w:szCs w:val="21"/>
              </w:rPr>
            </w:pPr>
            <w:r w:rsidRPr="007E72DA">
              <w:rPr>
                <w:sz w:val="21"/>
                <w:szCs w:val="21"/>
              </w:rPr>
              <w:t>4255</w:t>
            </w: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right"/>
              <w:rPr>
                <w:sz w:val="21"/>
                <w:szCs w:val="21"/>
              </w:rPr>
            </w:pPr>
            <w:r w:rsidRPr="007E72DA">
              <w:rPr>
                <w:sz w:val="21"/>
                <w:szCs w:val="21"/>
              </w:rPr>
              <w:t>1559</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center"/>
              <w:rPr>
                <w:sz w:val="21"/>
                <w:szCs w:val="21"/>
              </w:rPr>
            </w:pPr>
            <w:r w:rsidRPr="007E72DA">
              <w:rPr>
                <w:sz w:val="21"/>
                <w:szCs w:val="21"/>
              </w:rPr>
              <w:t>36.64</w:t>
            </w:r>
          </w:p>
        </w:tc>
      </w:tr>
      <w:tr w:rsidR="00DA010F" w:rsidRPr="007E72DA" w:rsidTr="007E72DA">
        <w:trPr>
          <w:trHeight w:val="222"/>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right"/>
              <w:rPr>
                <w:sz w:val="21"/>
                <w:szCs w:val="21"/>
              </w:rPr>
            </w:pPr>
            <w:r w:rsidRPr="007E72DA">
              <w:rPr>
                <w:sz w:val="21"/>
                <w:szCs w:val="21"/>
              </w:rPr>
              <w:t>14</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rPr>
                <w:sz w:val="21"/>
                <w:szCs w:val="21"/>
              </w:rPr>
            </w:pPr>
            <w:r w:rsidRPr="007E72DA">
              <w:rPr>
                <w:sz w:val="21"/>
                <w:szCs w:val="21"/>
              </w:rPr>
              <w:t>Weavers Credit Card</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right"/>
              <w:rPr>
                <w:sz w:val="21"/>
                <w:szCs w:val="21"/>
              </w:rPr>
            </w:pPr>
            <w:r w:rsidRPr="007E72DA">
              <w:rPr>
                <w:sz w:val="21"/>
                <w:szCs w:val="21"/>
              </w:rPr>
              <w:t>8000</w:t>
            </w: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right"/>
              <w:rPr>
                <w:sz w:val="21"/>
                <w:szCs w:val="21"/>
              </w:rPr>
            </w:pPr>
            <w:r w:rsidRPr="007E72DA">
              <w:rPr>
                <w:sz w:val="21"/>
                <w:szCs w:val="21"/>
              </w:rPr>
              <w:t>907</w:t>
            </w:r>
          </w:p>
          <w:p w:rsidR="00DA010F" w:rsidRPr="007E72DA" w:rsidRDefault="00DA010F" w:rsidP="008173F3">
            <w:pPr>
              <w:jc w:val="right"/>
              <w:rPr>
                <w:sz w:val="21"/>
                <w:szCs w:val="21"/>
              </w:rPr>
            </w:pPr>
            <w:r w:rsidRPr="007E72DA">
              <w:rPr>
                <w:sz w:val="21"/>
                <w:szCs w:val="21"/>
              </w:rPr>
              <w:t>(Under MUDRA)</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10F" w:rsidRPr="007E72DA" w:rsidRDefault="00DA010F" w:rsidP="008173F3">
            <w:pPr>
              <w:jc w:val="center"/>
              <w:rPr>
                <w:sz w:val="21"/>
                <w:szCs w:val="21"/>
              </w:rPr>
            </w:pPr>
            <w:r w:rsidRPr="007E72DA">
              <w:rPr>
                <w:sz w:val="21"/>
                <w:szCs w:val="21"/>
              </w:rPr>
              <w:t>11.34</w:t>
            </w:r>
          </w:p>
        </w:tc>
      </w:tr>
    </w:tbl>
    <w:p w:rsidR="00A32602" w:rsidRPr="008173F3" w:rsidRDefault="00A32602" w:rsidP="008173F3">
      <w:pPr>
        <w:jc w:val="both"/>
        <w:rPr>
          <w:bCs/>
          <w:color w:val="000000" w:themeColor="text1"/>
          <w:sz w:val="22"/>
          <w:szCs w:val="22"/>
        </w:rPr>
      </w:pPr>
      <w:r w:rsidRPr="008173F3">
        <w:rPr>
          <w:b/>
          <w:color w:val="000000" w:themeColor="text1"/>
          <w:sz w:val="22"/>
          <w:szCs w:val="22"/>
        </w:rPr>
        <w:t xml:space="preserve">On the performance of Govt.Sponsored Schemes, Convenor </w:t>
      </w:r>
      <w:r w:rsidRPr="008173F3">
        <w:rPr>
          <w:bCs/>
          <w:color w:val="000000" w:themeColor="text1"/>
          <w:sz w:val="22"/>
          <w:szCs w:val="22"/>
        </w:rPr>
        <w:t xml:space="preserve">informed that Banks have done well in the schemes like Karnataka Maharshi Valmiki ST Dev. Corporation, Chaitanya scheme of D. Devraj Urs BC Dev. Corporation, Dr. B.R. Ambedkar Dev. Corporation and SHG-Bank credit linkage, NRLM &amp; NULM.  However, he stated that the performance was not upto the mark in other schemes, like Rajiv Gandhi Loan Scholarship Scheme, RGCY, CMEGP.  Further, he said that the targets are yet to be communicated under PMEGP and SULM.  The selection of candidates is yet to begin under Pashu Bhagya.  He requested the line departments to sponsor the eligible applications before January 2017 and not to bunch at fag end of the financial year in order to facilitate smooth implementation of Govt sponsored schemes and accomplishment of targets well within time for the current financial year. </w:t>
      </w:r>
    </w:p>
    <w:p w:rsidR="00A32602" w:rsidRDefault="00A32602" w:rsidP="008173F3">
      <w:pPr>
        <w:jc w:val="both"/>
        <w:rPr>
          <w:bCs/>
          <w:color w:val="000000" w:themeColor="text1"/>
          <w:sz w:val="22"/>
          <w:szCs w:val="22"/>
        </w:rPr>
      </w:pPr>
    </w:p>
    <w:p w:rsidR="00704AAF" w:rsidRPr="008173F3" w:rsidRDefault="00704AAF" w:rsidP="00704AAF">
      <w:pPr>
        <w:autoSpaceDE w:val="0"/>
        <w:autoSpaceDN w:val="0"/>
        <w:adjustRightInd w:val="0"/>
        <w:jc w:val="both"/>
        <w:rPr>
          <w:sz w:val="22"/>
          <w:szCs w:val="22"/>
        </w:rPr>
      </w:pPr>
      <w:r>
        <w:rPr>
          <w:sz w:val="22"/>
          <w:szCs w:val="22"/>
        </w:rPr>
        <w:t xml:space="preserve">The ACS &amp; DC </w:t>
      </w:r>
      <w:r w:rsidRPr="008173F3">
        <w:rPr>
          <w:sz w:val="22"/>
          <w:szCs w:val="22"/>
        </w:rPr>
        <w:t xml:space="preserve">said that the average size of loan lent to SHGs is </w:t>
      </w:r>
      <w:r w:rsidRPr="008173F3">
        <w:rPr>
          <w:rFonts w:ascii="Rupee Foradian" w:hAnsi="Rupee Foradian"/>
          <w:b/>
          <w:sz w:val="22"/>
          <w:szCs w:val="22"/>
        </w:rPr>
        <w:t>`</w:t>
      </w:r>
      <w:r w:rsidRPr="008173F3">
        <w:rPr>
          <w:sz w:val="22"/>
          <w:szCs w:val="22"/>
        </w:rPr>
        <w:t xml:space="preserve"> 1.34 lacs, which is less than half of the NABARD target of </w:t>
      </w:r>
      <w:r w:rsidRPr="008173F3">
        <w:rPr>
          <w:rFonts w:ascii="Rupee Foradian" w:hAnsi="Rupee Foradian"/>
          <w:b/>
          <w:sz w:val="22"/>
          <w:szCs w:val="22"/>
        </w:rPr>
        <w:t>`</w:t>
      </w:r>
      <w:r w:rsidRPr="008173F3">
        <w:rPr>
          <w:sz w:val="22"/>
          <w:szCs w:val="22"/>
        </w:rPr>
        <w:t xml:space="preserve"> 2.75 lacs.  As SHGs are having good record of repayment habit, he requested all the Banks to increase the quantum of loan to them.  He also pointed out that Commercial Banks are having much lower coverage in extending financial assistance and requested them to increase the quantum of lending to SHGs. </w:t>
      </w:r>
    </w:p>
    <w:p w:rsidR="00704AAF" w:rsidRPr="008173F3" w:rsidRDefault="00704AAF" w:rsidP="008173F3">
      <w:pPr>
        <w:jc w:val="both"/>
        <w:rPr>
          <w:bCs/>
          <w:color w:val="000000" w:themeColor="text1"/>
          <w:sz w:val="22"/>
          <w:szCs w:val="22"/>
        </w:rPr>
      </w:pPr>
    </w:p>
    <w:p w:rsidR="00BB1E12" w:rsidRPr="008173F3" w:rsidRDefault="00C125DB" w:rsidP="008173F3">
      <w:pPr>
        <w:jc w:val="both"/>
        <w:rPr>
          <w:sz w:val="22"/>
          <w:szCs w:val="22"/>
        </w:rPr>
      </w:pPr>
      <w:r w:rsidRPr="008173F3">
        <w:rPr>
          <w:sz w:val="22"/>
          <w:szCs w:val="22"/>
        </w:rPr>
        <w:t>In order to have threadbare discussion, t</w:t>
      </w:r>
      <w:r w:rsidR="00BB1E12" w:rsidRPr="008173F3">
        <w:rPr>
          <w:sz w:val="22"/>
          <w:szCs w:val="22"/>
        </w:rPr>
        <w:t xml:space="preserve">he house resolved to have a special meeting to review the progress under implementation of Govt. Sponsored Schemes </w:t>
      </w:r>
      <w:r w:rsidRPr="008173F3">
        <w:rPr>
          <w:sz w:val="22"/>
          <w:szCs w:val="22"/>
        </w:rPr>
        <w:t>under the chairmanship of the ACS &amp; DC at the earliest.</w:t>
      </w:r>
    </w:p>
    <w:p w:rsidR="00BB1E12" w:rsidRPr="008173F3" w:rsidRDefault="00BB1E12" w:rsidP="008173F3">
      <w:pPr>
        <w:jc w:val="both"/>
        <w:rPr>
          <w:b/>
          <w:sz w:val="22"/>
          <w:szCs w:val="22"/>
        </w:rPr>
      </w:pPr>
    </w:p>
    <w:p w:rsidR="00EE428D" w:rsidRPr="008173F3" w:rsidRDefault="00EE428D" w:rsidP="008173F3">
      <w:pPr>
        <w:jc w:val="both"/>
        <w:rPr>
          <w:b/>
          <w:sz w:val="22"/>
          <w:szCs w:val="22"/>
        </w:rPr>
      </w:pPr>
      <w:r w:rsidRPr="008173F3">
        <w:rPr>
          <w:b/>
          <w:sz w:val="22"/>
          <w:szCs w:val="22"/>
        </w:rPr>
        <w:t>Positioning of Bank Sakhis at Rural Branches</w:t>
      </w:r>
    </w:p>
    <w:p w:rsidR="00EE428D" w:rsidRPr="008173F3" w:rsidRDefault="00EE428D" w:rsidP="008173F3">
      <w:pPr>
        <w:jc w:val="both"/>
        <w:rPr>
          <w:bCs/>
          <w:sz w:val="22"/>
          <w:szCs w:val="22"/>
        </w:rPr>
      </w:pPr>
    </w:p>
    <w:p w:rsidR="00EE428D" w:rsidRPr="008173F3" w:rsidRDefault="00EE428D" w:rsidP="008173F3">
      <w:pPr>
        <w:jc w:val="both"/>
        <w:rPr>
          <w:bCs/>
          <w:sz w:val="22"/>
          <w:szCs w:val="22"/>
        </w:rPr>
      </w:pPr>
      <w:r w:rsidRPr="008173F3">
        <w:rPr>
          <w:bCs/>
          <w:sz w:val="22"/>
          <w:szCs w:val="22"/>
        </w:rPr>
        <w:lastRenderedPageBreak/>
        <w:t xml:space="preserve">The Convenor informed that SLBC Sub-committee on SHG-Bank Linkage held on 4.7.2016 has approved the scheme of positioning Bank Sakhi at rural branches where a minimum of 50 active SHGs are active.  For the first 10 months honorarium will be paid from KSRLPS through the Gram Panchayat Level Federations. It is stated initially the scheme will be grounded in 5 SHG intensive Districts, i.e., Gadag, Koppal, Mysuru, Tumakuru and Uttara Kannada Districts and after getting some experience the model will be replicated in other districts, based on merits.  SLBC has advised the LDMs of the above mentioned districts to submit the list of Bank-wise rural Branches having more than 50 active SHGs.  </w:t>
      </w:r>
    </w:p>
    <w:p w:rsidR="00490308" w:rsidRDefault="00490308" w:rsidP="008173F3">
      <w:pPr>
        <w:jc w:val="both"/>
        <w:rPr>
          <w:sz w:val="22"/>
          <w:szCs w:val="22"/>
        </w:rPr>
      </w:pPr>
    </w:p>
    <w:p w:rsidR="00445FD0" w:rsidRPr="008173F3" w:rsidRDefault="00A32602" w:rsidP="008173F3">
      <w:pPr>
        <w:jc w:val="both"/>
        <w:rPr>
          <w:b/>
          <w:color w:val="C00000"/>
          <w:sz w:val="22"/>
          <w:szCs w:val="22"/>
        </w:rPr>
      </w:pPr>
      <w:r w:rsidRPr="008173F3">
        <w:rPr>
          <w:sz w:val="22"/>
          <w:szCs w:val="22"/>
        </w:rPr>
        <w:t xml:space="preserve">The NRLM representative informed that Bank Sakhis are placed </w:t>
      </w:r>
      <w:r w:rsidRPr="008173F3">
        <w:rPr>
          <w:bCs/>
          <w:sz w:val="22"/>
          <w:szCs w:val="22"/>
        </w:rPr>
        <w:t xml:space="preserve">at rural branches where a minimum of 50 active SHGs are there </w:t>
      </w:r>
      <w:r w:rsidRPr="008173F3">
        <w:rPr>
          <w:sz w:val="22"/>
          <w:szCs w:val="22"/>
        </w:rPr>
        <w:t>to facilitate SHG–Bank Linkage and other Banking operations</w:t>
      </w:r>
      <w:r w:rsidR="005F33A6" w:rsidRPr="008173F3">
        <w:rPr>
          <w:sz w:val="22"/>
          <w:szCs w:val="22"/>
        </w:rPr>
        <w:t xml:space="preserve"> in some parts of the country.</w:t>
      </w:r>
      <w:r w:rsidR="00464E23" w:rsidRPr="008173F3">
        <w:rPr>
          <w:sz w:val="22"/>
          <w:szCs w:val="22"/>
        </w:rPr>
        <w:t xml:space="preserve"> </w:t>
      </w:r>
      <w:r w:rsidR="00BC7B10" w:rsidRPr="008173F3">
        <w:rPr>
          <w:sz w:val="22"/>
          <w:szCs w:val="22"/>
        </w:rPr>
        <w:t>He said that training, equipments and other support will be extended to them by NRLM</w:t>
      </w:r>
      <w:r w:rsidR="00C7486B">
        <w:rPr>
          <w:sz w:val="22"/>
          <w:szCs w:val="22"/>
        </w:rPr>
        <w:t xml:space="preserve"> </w:t>
      </w:r>
      <w:r w:rsidR="00BC7B10" w:rsidRPr="008173F3">
        <w:rPr>
          <w:sz w:val="22"/>
          <w:szCs w:val="22"/>
        </w:rPr>
        <w:t>through their various schemes.</w:t>
      </w:r>
      <w:r w:rsidR="005F33A6" w:rsidRPr="008173F3">
        <w:rPr>
          <w:sz w:val="22"/>
          <w:szCs w:val="22"/>
        </w:rPr>
        <w:t xml:space="preserve"> </w:t>
      </w:r>
      <w:r w:rsidR="00445FD0" w:rsidRPr="008173F3">
        <w:rPr>
          <w:sz w:val="22"/>
          <w:szCs w:val="22"/>
        </w:rPr>
        <w:t>He said that in Karnataka, KVGB has identified 260 members to work as Bank Sakhis and requested other Banks to identify and furnish the details to NRLM.</w:t>
      </w:r>
    </w:p>
    <w:p w:rsidR="00C5308E" w:rsidRPr="008173F3" w:rsidRDefault="00C5308E" w:rsidP="008173F3">
      <w:pPr>
        <w:rPr>
          <w:b/>
          <w:color w:val="C00000"/>
          <w:sz w:val="22"/>
          <w:szCs w:val="22"/>
        </w:rPr>
      </w:pPr>
    </w:p>
    <w:p w:rsidR="00C5308E" w:rsidRPr="008173F3" w:rsidRDefault="005A62F1" w:rsidP="008173F3">
      <w:pPr>
        <w:jc w:val="both"/>
        <w:rPr>
          <w:b/>
          <w:sz w:val="22"/>
          <w:szCs w:val="22"/>
        </w:rPr>
      </w:pPr>
      <w:r w:rsidRPr="008173F3">
        <w:rPr>
          <w:b/>
          <w:sz w:val="22"/>
          <w:szCs w:val="22"/>
        </w:rPr>
        <w:t xml:space="preserve">Approval of </w:t>
      </w:r>
      <w:r w:rsidR="00C5308E" w:rsidRPr="008173F3">
        <w:rPr>
          <w:b/>
          <w:sz w:val="22"/>
          <w:szCs w:val="22"/>
        </w:rPr>
        <w:t xml:space="preserve">Additional targets under Special Area Quota </w:t>
      </w:r>
      <w:r w:rsidRPr="008173F3">
        <w:rPr>
          <w:b/>
          <w:sz w:val="22"/>
          <w:szCs w:val="22"/>
        </w:rPr>
        <w:t>under schemes of Dr. B.R. Ambedkar Dev. Corporation Ltd.</w:t>
      </w:r>
    </w:p>
    <w:p w:rsidR="00490308" w:rsidRPr="00490308" w:rsidRDefault="00490308" w:rsidP="008173F3">
      <w:pPr>
        <w:jc w:val="both"/>
        <w:rPr>
          <w:sz w:val="16"/>
          <w:szCs w:val="16"/>
        </w:rPr>
      </w:pPr>
    </w:p>
    <w:p w:rsidR="00C5308E" w:rsidRPr="008173F3" w:rsidRDefault="00C5308E" w:rsidP="008173F3">
      <w:pPr>
        <w:jc w:val="both"/>
        <w:rPr>
          <w:sz w:val="22"/>
          <w:szCs w:val="22"/>
        </w:rPr>
      </w:pPr>
      <w:r w:rsidRPr="008173F3">
        <w:rPr>
          <w:sz w:val="22"/>
          <w:szCs w:val="22"/>
        </w:rPr>
        <w:t>The Corporation vide letter No.2016-17/14939 dated 12.12.2016 has allocated the following additional targets under specific area quota for 2016-17 in respect of their schemes to the following Districts.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268"/>
        <w:gridCol w:w="2126"/>
      </w:tblGrid>
      <w:tr w:rsidR="00C5308E" w:rsidRPr="008173F3" w:rsidTr="008D2AF6">
        <w:trPr>
          <w:jc w:val="center"/>
        </w:trPr>
        <w:tc>
          <w:tcPr>
            <w:tcW w:w="959" w:type="dxa"/>
          </w:tcPr>
          <w:p w:rsidR="00C5308E" w:rsidRPr="008173F3" w:rsidRDefault="00C5308E" w:rsidP="008173F3">
            <w:pPr>
              <w:jc w:val="both"/>
              <w:rPr>
                <w:sz w:val="22"/>
                <w:szCs w:val="22"/>
              </w:rPr>
            </w:pPr>
            <w:r w:rsidRPr="008173F3">
              <w:rPr>
                <w:sz w:val="22"/>
                <w:szCs w:val="22"/>
              </w:rPr>
              <w:t>Sl. No.</w:t>
            </w:r>
          </w:p>
        </w:tc>
        <w:tc>
          <w:tcPr>
            <w:tcW w:w="2268" w:type="dxa"/>
          </w:tcPr>
          <w:p w:rsidR="00C5308E" w:rsidRPr="008173F3" w:rsidRDefault="00C5308E" w:rsidP="008173F3">
            <w:pPr>
              <w:jc w:val="both"/>
              <w:rPr>
                <w:sz w:val="22"/>
                <w:szCs w:val="22"/>
              </w:rPr>
            </w:pPr>
            <w:r w:rsidRPr="008173F3">
              <w:rPr>
                <w:sz w:val="22"/>
                <w:szCs w:val="22"/>
              </w:rPr>
              <w:t>Name of the District</w:t>
            </w:r>
          </w:p>
        </w:tc>
        <w:tc>
          <w:tcPr>
            <w:tcW w:w="2126" w:type="dxa"/>
          </w:tcPr>
          <w:p w:rsidR="00C5308E" w:rsidRPr="008173F3" w:rsidRDefault="00C5308E" w:rsidP="008173F3">
            <w:pPr>
              <w:jc w:val="both"/>
              <w:rPr>
                <w:sz w:val="22"/>
                <w:szCs w:val="22"/>
              </w:rPr>
            </w:pPr>
            <w:r w:rsidRPr="008173F3">
              <w:rPr>
                <w:sz w:val="22"/>
                <w:szCs w:val="22"/>
              </w:rPr>
              <w:t>No. of Beneficiaries</w:t>
            </w:r>
          </w:p>
        </w:tc>
      </w:tr>
      <w:tr w:rsidR="00C5308E" w:rsidRPr="008173F3" w:rsidTr="008D2AF6">
        <w:trPr>
          <w:jc w:val="center"/>
        </w:trPr>
        <w:tc>
          <w:tcPr>
            <w:tcW w:w="959" w:type="dxa"/>
          </w:tcPr>
          <w:p w:rsidR="00C5308E" w:rsidRPr="008173F3" w:rsidRDefault="00C5308E" w:rsidP="008173F3">
            <w:pPr>
              <w:jc w:val="center"/>
              <w:rPr>
                <w:sz w:val="22"/>
                <w:szCs w:val="22"/>
              </w:rPr>
            </w:pPr>
            <w:r w:rsidRPr="008173F3">
              <w:rPr>
                <w:sz w:val="22"/>
                <w:szCs w:val="22"/>
              </w:rPr>
              <w:t>1.</w:t>
            </w:r>
          </w:p>
        </w:tc>
        <w:tc>
          <w:tcPr>
            <w:tcW w:w="2268" w:type="dxa"/>
          </w:tcPr>
          <w:p w:rsidR="00C5308E" w:rsidRPr="008173F3" w:rsidRDefault="00C5308E" w:rsidP="008173F3">
            <w:pPr>
              <w:jc w:val="both"/>
              <w:rPr>
                <w:sz w:val="22"/>
                <w:szCs w:val="22"/>
              </w:rPr>
            </w:pPr>
            <w:r w:rsidRPr="008173F3">
              <w:rPr>
                <w:sz w:val="22"/>
                <w:szCs w:val="22"/>
              </w:rPr>
              <w:t>Davanagere</w:t>
            </w:r>
          </w:p>
        </w:tc>
        <w:tc>
          <w:tcPr>
            <w:tcW w:w="2126" w:type="dxa"/>
          </w:tcPr>
          <w:p w:rsidR="00C5308E" w:rsidRPr="008173F3" w:rsidRDefault="00C5308E" w:rsidP="008173F3">
            <w:pPr>
              <w:jc w:val="center"/>
              <w:rPr>
                <w:sz w:val="22"/>
                <w:szCs w:val="22"/>
              </w:rPr>
            </w:pPr>
            <w:r w:rsidRPr="008173F3">
              <w:rPr>
                <w:sz w:val="22"/>
                <w:szCs w:val="22"/>
              </w:rPr>
              <w:t>76</w:t>
            </w:r>
          </w:p>
        </w:tc>
      </w:tr>
      <w:tr w:rsidR="00C5308E" w:rsidRPr="008173F3" w:rsidTr="008D2AF6">
        <w:trPr>
          <w:jc w:val="center"/>
        </w:trPr>
        <w:tc>
          <w:tcPr>
            <w:tcW w:w="959" w:type="dxa"/>
          </w:tcPr>
          <w:p w:rsidR="00C5308E" w:rsidRPr="008173F3" w:rsidRDefault="00C5308E" w:rsidP="008173F3">
            <w:pPr>
              <w:jc w:val="center"/>
              <w:rPr>
                <w:sz w:val="22"/>
                <w:szCs w:val="22"/>
              </w:rPr>
            </w:pPr>
            <w:r w:rsidRPr="008173F3">
              <w:rPr>
                <w:sz w:val="22"/>
                <w:szCs w:val="22"/>
              </w:rPr>
              <w:t>2.</w:t>
            </w:r>
          </w:p>
        </w:tc>
        <w:tc>
          <w:tcPr>
            <w:tcW w:w="2268" w:type="dxa"/>
          </w:tcPr>
          <w:p w:rsidR="00C5308E" w:rsidRPr="008173F3" w:rsidRDefault="00C5308E" w:rsidP="008173F3">
            <w:pPr>
              <w:jc w:val="both"/>
              <w:rPr>
                <w:sz w:val="22"/>
                <w:szCs w:val="22"/>
              </w:rPr>
            </w:pPr>
            <w:r w:rsidRPr="008173F3">
              <w:rPr>
                <w:sz w:val="22"/>
                <w:szCs w:val="22"/>
              </w:rPr>
              <w:t>Chitradurga</w:t>
            </w:r>
          </w:p>
        </w:tc>
        <w:tc>
          <w:tcPr>
            <w:tcW w:w="2126" w:type="dxa"/>
          </w:tcPr>
          <w:p w:rsidR="00C5308E" w:rsidRPr="008173F3" w:rsidRDefault="00C5308E" w:rsidP="008173F3">
            <w:pPr>
              <w:jc w:val="center"/>
              <w:rPr>
                <w:sz w:val="22"/>
                <w:szCs w:val="22"/>
              </w:rPr>
            </w:pPr>
            <w:r w:rsidRPr="008173F3">
              <w:rPr>
                <w:sz w:val="22"/>
                <w:szCs w:val="22"/>
              </w:rPr>
              <w:t>69</w:t>
            </w:r>
          </w:p>
        </w:tc>
      </w:tr>
      <w:tr w:rsidR="00C5308E" w:rsidRPr="008173F3" w:rsidTr="008D2AF6">
        <w:trPr>
          <w:jc w:val="center"/>
        </w:trPr>
        <w:tc>
          <w:tcPr>
            <w:tcW w:w="959" w:type="dxa"/>
          </w:tcPr>
          <w:p w:rsidR="00C5308E" w:rsidRPr="008173F3" w:rsidRDefault="00C5308E" w:rsidP="008173F3">
            <w:pPr>
              <w:jc w:val="center"/>
              <w:rPr>
                <w:sz w:val="22"/>
                <w:szCs w:val="22"/>
              </w:rPr>
            </w:pPr>
            <w:r w:rsidRPr="008173F3">
              <w:rPr>
                <w:sz w:val="22"/>
                <w:szCs w:val="22"/>
              </w:rPr>
              <w:t>3.</w:t>
            </w:r>
          </w:p>
        </w:tc>
        <w:tc>
          <w:tcPr>
            <w:tcW w:w="2268" w:type="dxa"/>
          </w:tcPr>
          <w:p w:rsidR="00C5308E" w:rsidRPr="008173F3" w:rsidRDefault="00C5308E" w:rsidP="008173F3">
            <w:pPr>
              <w:jc w:val="both"/>
              <w:rPr>
                <w:sz w:val="22"/>
                <w:szCs w:val="22"/>
              </w:rPr>
            </w:pPr>
            <w:r w:rsidRPr="008173F3">
              <w:rPr>
                <w:sz w:val="22"/>
                <w:szCs w:val="22"/>
              </w:rPr>
              <w:t>Bengaluru Urban</w:t>
            </w:r>
          </w:p>
        </w:tc>
        <w:tc>
          <w:tcPr>
            <w:tcW w:w="2126" w:type="dxa"/>
          </w:tcPr>
          <w:p w:rsidR="00C5308E" w:rsidRPr="008173F3" w:rsidRDefault="00C5308E" w:rsidP="008173F3">
            <w:pPr>
              <w:jc w:val="center"/>
              <w:rPr>
                <w:sz w:val="22"/>
                <w:szCs w:val="22"/>
              </w:rPr>
            </w:pPr>
            <w:r w:rsidRPr="008173F3">
              <w:rPr>
                <w:sz w:val="22"/>
                <w:szCs w:val="22"/>
              </w:rPr>
              <w:t>62</w:t>
            </w:r>
          </w:p>
        </w:tc>
      </w:tr>
      <w:tr w:rsidR="00C5308E" w:rsidRPr="008173F3" w:rsidTr="008D2AF6">
        <w:trPr>
          <w:jc w:val="center"/>
        </w:trPr>
        <w:tc>
          <w:tcPr>
            <w:tcW w:w="959" w:type="dxa"/>
          </w:tcPr>
          <w:p w:rsidR="00C5308E" w:rsidRPr="008173F3" w:rsidRDefault="00C5308E" w:rsidP="008173F3">
            <w:pPr>
              <w:jc w:val="both"/>
              <w:rPr>
                <w:sz w:val="22"/>
                <w:szCs w:val="22"/>
              </w:rPr>
            </w:pPr>
          </w:p>
        </w:tc>
        <w:tc>
          <w:tcPr>
            <w:tcW w:w="2268" w:type="dxa"/>
          </w:tcPr>
          <w:p w:rsidR="00C5308E" w:rsidRPr="008173F3" w:rsidRDefault="00C5308E" w:rsidP="008173F3">
            <w:pPr>
              <w:jc w:val="both"/>
              <w:rPr>
                <w:sz w:val="22"/>
                <w:szCs w:val="22"/>
              </w:rPr>
            </w:pPr>
            <w:r w:rsidRPr="008173F3">
              <w:rPr>
                <w:sz w:val="22"/>
                <w:szCs w:val="22"/>
              </w:rPr>
              <w:t>Total</w:t>
            </w:r>
          </w:p>
        </w:tc>
        <w:tc>
          <w:tcPr>
            <w:tcW w:w="2126" w:type="dxa"/>
          </w:tcPr>
          <w:p w:rsidR="00C5308E" w:rsidRPr="008173F3" w:rsidRDefault="00C5308E" w:rsidP="008173F3">
            <w:pPr>
              <w:jc w:val="center"/>
              <w:rPr>
                <w:sz w:val="22"/>
                <w:szCs w:val="22"/>
              </w:rPr>
            </w:pPr>
            <w:r w:rsidRPr="008173F3">
              <w:rPr>
                <w:sz w:val="22"/>
                <w:szCs w:val="22"/>
              </w:rPr>
              <w:t>207</w:t>
            </w:r>
          </w:p>
        </w:tc>
      </w:tr>
    </w:tbl>
    <w:p w:rsidR="00C5308E" w:rsidRPr="008173F3" w:rsidRDefault="00C5308E" w:rsidP="008173F3">
      <w:pPr>
        <w:jc w:val="both"/>
        <w:rPr>
          <w:sz w:val="22"/>
          <w:szCs w:val="22"/>
        </w:rPr>
      </w:pPr>
    </w:p>
    <w:p w:rsidR="00C5308E" w:rsidRPr="008173F3" w:rsidRDefault="00C5308E" w:rsidP="008173F3">
      <w:pPr>
        <w:jc w:val="both"/>
        <w:rPr>
          <w:sz w:val="22"/>
          <w:szCs w:val="22"/>
        </w:rPr>
      </w:pPr>
      <w:r w:rsidRPr="008173F3">
        <w:rPr>
          <w:sz w:val="22"/>
          <w:szCs w:val="22"/>
        </w:rPr>
        <w:t xml:space="preserve">SLBC has communicated the additional targets to the LDMs for its implementation. </w:t>
      </w:r>
      <w:r w:rsidR="005A62F1" w:rsidRPr="008173F3">
        <w:rPr>
          <w:sz w:val="22"/>
          <w:szCs w:val="22"/>
        </w:rPr>
        <w:t xml:space="preserve"> The House approved the same.</w:t>
      </w:r>
    </w:p>
    <w:p w:rsidR="00C5308E" w:rsidRPr="008173F3" w:rsidRDefault="00456417" w:rsidP="008173F3">
      <w:pPr>
        <w:jc w:val="right"/>
        <w:rPr>
          <w:b/>
          <w:sz w:val="22"/>
          <w:szCs w:val="22"/>
        </w:rPr>
      </w:pPr>
      <w:r w:rsidRPr="008173F3">
        <w:rPr>
          <w:b/>
          <w:sz w:val="22"/>
          <w:szCs w:val="22"/>
        </w:rPr>
        <w:t>(Action : LDMs / Banks)</w:t>
      </w:r>
    </w:p>
    <w:p w:rsidR="00C5308E" w:rsidRPr="008173F3" w:rsidRDefault="00C5308E" w:rsidP="008173F3">
      <w:pPr>
        <w:jc w:val="both"/>
        <w:rPr>
          <w:b/>
          <w:sz w:val="22"/>
          <w:szCs w:val="22"/>
        </w:rPr>
      </w:pPr>
      <w:r w:rsidRPr="008173F3">
        <w:rPr>
          <w:b/>
          <w:sz w:val="22"/>
          <w:szCs w:val="22"/>
        </w:rPr>
        <w:t>AGENDA 15.0 :</w:t>
      </w:r>
      <w:r w:rsidRPr="008173F3">
        <w:rPr>
          <w:b/>
          <w:sz w:val="22"/>
          <w:szCs w:val="22"/>
        </w:rPr>
        <w:tab/>
        <w:t>SPECIAL FOCUS PROGRAMMES</w:t>
      </w:r>
    </w:p>
    <w:p w:rsidR="00C5308E" w:rsidRPr="00490308" w:rsidRDefault="00C5308E" w:rsidP="008173F3">
      <w:pPr>
        <w:jc w:val="both"/>
        <w:rPr>
          <w:b/>
          <w:sz w:val="16"/>
          <w:szCs w:val="16"/>
        </w:rPr>
      </w:pPr>
    </w:p>
    <w:p w:rsidR="009C5E48" w:rsidRPr="008173F3" w:rsidRDefault="009C5E48" w:rsidP="008173F3">
      <w:pPr>
        <w:jc w:val="both"/>
        <w:rPr>
          <w:bCs/>
          <w:sz w:val="22"/>
          <w:szCs w:val="22"/>
        </w:rPr>
      </w:pPr>
      <w:r w:rsidRPr="008173F3">
        <w:rPr>
          <w:bCs/>
          <w:sz w:val="22"/>
          <w:szCs w:val="22"/>
        </w:rPr>
        <w:t>The House reviewed the performance under (a) Credit flow to Minority Communities (b) Flow of credit to Minority Communities in identified districts  (c) Credit flow to Women (d) Kisan credit card (e) Self Help Groups / JLGs (f) Lending through MFIs (g) Stree Shakti Programme as of September 2016.</w:t>
      </w:r>
    </w:p>
    <w:p w:rsidR="009C5E48" w:rsidRPr="008173F3" w:rsidRDefault="009C5E48" w:rsidP="008173F3">
      <w:pPr>
        <w:jc w:val="both"/>
        <w:rPr>
          <w:bCs/>
          <w:sz w:val="22"/>
          <w:szCs w:val="22"/>
        </w:rPr>
      </w:pPr>
    </w:p>
    <w:p w:rsidR="009C5E48" w:rsidRPr="008173F3" w:rsidRDefault="009C5E48" w:rsidP="008173F3">
      <w:pPr>
        <w:jc w:val="both"/>
        <w:rPr>
          <w:bCs/>
          <w:sz w:val="22"/>
          <w:szCs w:val="22"/>
        </w:rPr>
      </w:pPr>
      <w:r w:rsidRPr="008173F3">
        <w:rPr>
          <w:bCs/>
          <w:sz w:val="22"/>
          <w:szCs w:val="22"/>
        </w:rPr>
        <w:t>The House advised the Banks / LDMs / Line Depts to accord importance for implementation of the schemes.</w:t>
      </w:r>
    </w:p>
    <w:p w:rsidR="009C5E48" w:rsidRPr="008173F3" w:rsidRDefault="009C5E48" w:rsidP="008173F3">
      <w:pPr>
        <w:jc w:val="both"/>
        <w:rPr>
          <w:b/>
          <w:sz w:val="22"/>
          <w:szCs w:val="22"/>
        </w:rPr>
      </w:pPr>
    </w:p>
    <w:p w:rsidR="00C5308E" w:rsidRPr="008173F3" w:rsidRDefault="00C5308E" w:rsidP="008173F3">
      <w:pPr>
        <w:ind w:right="-149"/>
        <w:jc w:val="both"/>
        <w:rPr>
          <w:b/>
          <w:bCs/>
          <w:sz w:val="22"/>
          <w:szCs w:val="22"/>
        </w:rPr>
      </w:pPr>
      <w:r w:rsidRPr="008173F3">
        <w:rPr>
          <w:b/>
          <w:bCs/>
          <w:sz w:val="22"/>
          <w:szCs w:val="22"/>
        </w:rPr>
        <w:t xml:space="preserve">Issues raised by RBI: Recovery of loans in MFI: </w:t>
      </w:r>
    </w:p>
    <w:p w:rsidR="00C5308E" w:rsidRPr="008173F3" w:rsidRDefault="00C5308E" w:rsidP="008173F3">
      <w:pPr>
        <w:ind w:right="-149"/>
        <w:jc w:val="both"/>
        <w:rPr>
          <w:sz w:val="22"/>
          <w:szCs w:val="22"/>
        </w:rPr>
      </w:pPr>
    </w:p>
    <w:p w:rsidR="00443CBB" w:rsidRPr="008173F3" w:rsidRDefault="00443CBB" w:rsidP="008173F3">
      <w:pPr>
        <w:ind w:right="-149"/>
        <w:jc w:val="both"/>
        <w:rPr>
          <w:sz w:val="22"/>
          <w:szCs w:val="22"/>
        </w:rPr>
      </w:pPr>
      <w:r w:rsidRPr="008173F3">
        <w:rPr>
          <w:sz w:val="22"/>
          <w:szCs w:val="22"/>
        </w:rPr>
        <w:t xml:space="preserve">In response to the issue of RBI on recovery of loans in MFI Post-demonetisation, there are false </w:t>
      </w:r>
      <w:r w:rsidR="00C7486B" w:rsidRPr="008173F3">
        <w:rPr>
          <w:sz w:val="22"/>
          <w:szCs w:val="22"/>
        </w:rPr>
        <w:t>rumors</w:t>
      </w:r>
      <w:r w:rsidRPr="008173F3">
        <w:rPr>
          <w:sz w:val="22"/>
          <w:szCs w:val="22"/>
        </w:rPr>
        <w:t xml:space="preserve"> on loan waivers instigated by vested interests who are preventing the repayment of loans by clients by using coercive methods, the Convenor requested the Banks</w:t>
      </w:r>
      <w:r w:rsidR="00D8579A" w:rsidRPr="008173F3">
        <w:rPr>
          <w:sz w:val="22"/>
          <w:szCs w:val="22"/>
        </w:rPr>
        <w:t xml:space="preserve"> Financial Institutions, NABARD, Heads of Government Departments, representatives of various organisations from different sectors of economy</w:t>
      </w:r>
      <w:r w:rsidRPr="008173F3">
        <w:rPr>
          <w:sz w:val="22"/>
          <w:szCs w:val="22"/>
        </w:rPr>
        <w:t xml:space="preserve"> to create awareness in their respective areas that loan waivers are not official or legal, and MFIs are registered bodies and the loans obtained from them should be repaid on time.</w:t>
      </w:r>
    </w:p>
    <w:p w:rsidR="00443CBB" w:rsidRPr="008173F3" w:rsidRDefault="00443CBB" w:rsidP="008173F3">
      <w:pPr>
        <w:ind w:right="-149"/>
        <w:jc w:val="both"/>
        <w:rPr>
          <w:color w:val="C00000"/>
          <w:sz w:val="22"/>
          <w:szCs w:val="22"/>
        </w:rPr>
      </w:pPr>
    </w:p>
    <w:p w:rsidR="00C5308E" w:rsidRPr="008173F3" w:rsidRDefault="00C5308E" w:rsidP="008173F3">
      <w:pPr>
        <w:jc w:val="both"/>
        <w:rPr>
          <w:b/>
          <w:sz w:val="22"/>
          <w:szCs w:val="22"/>
        </w:rPr>
      </w:pPr>
      <w:r w:rsidRPr="008173F3">
        <w:rPr>
          <w:b/>
          <w:sz w:val="22"/>
          <w:szCs w:val="22"/>
        </w:rPr>
        <w:t>AGENDA 16.0:</w:t>
      </w:r>
      <w:r w:rsidRPr="008173F3">
        <w:rPr>
          <w:b/>
          <w:sz w:val="22"/>
          <w:szCs w:val="22"/>
        </w:rPr>
        <w:tab/>
        <w:t xml:space="preserve"> IMPLEMENTATION OF SPECIAL SCHEMES</w:t>
      </w:r>
    </w:p>
    <w:p w:rsidR="00C5308E" w:rsidRPr="008173F3" w:rsidRDefault="00C5308E" w:rsidP="008173F3">
      <w:pPr>
        <w:tabs>
          <w:tab w:val="decimal" w:pos="0"/>
        </w:tabs>
        <w:snapToGrid w:val="0"/>
        <w:jc w:val="both"/>
        <w:rPr>
          <w:b/>
          <w:sz w:val="22"/>
          <w:szCs w:val="22"/>
        </w:rPr>
      </w:pPr>
    </w:p>
    <w:p w:rsidR="00FC29D6" w:rsidRPr="008173F3" w:rsidRDefault="00FC29D6" w:rsidP="008173F3">
      <w:pPr>
        <w:tabs>
          <w:tab w:val="decimal" w:pos="0"/>
        </w:tabs>
        <w:snapToGrid w:val="0"/>
        <w:jc w:val="both"/>
        <w:rPr>
          <w:bCs/>
          <w:sz w:val="22"/>
          <w:szCs w:val="22"/>
        </w:rPr>
      </w:pPr>
      <w:r w:rsidRPr="008173F3">
        <w:rPr>
          <w:bCs/>
          <w:sz w:val="22"/>
          <w:szCs w:val="22"/>
        </w:rPr>
        <w:t xml:space="preserve">The House reviewed the performance under (a) </w:t>
      </w:r>
      <w:r w:rsidRPr="008173F3">
        <w:rPr>
          <w:bCs/>
          <w:sz w:val="22"/>
          <w:szCs w:val="22"/>
        </w:rPr>
        <w:tab/>
        <w:t xml:space="preserve">Agri-Clinics / Agri-Business (b) Rural Godowns </w:t>
      </w:r>
      <w:r w:rsidR="003D590F" w:rsidRPr="008173F3">
        <w:rPr>
          <w:bCs/>
          <w:sz w:val="22"/>
          <w:szCs w:val="22"/>
        </w:rPr>
        <w:t>(c</w:t>
      </w:r>
      <w:r w:rsidRPr="008173F3">
        <w:rPr>
          <w:bCs/>
          <w:sz w:val="22"/>
          <w:szCs w:val="22"/>
        </w:rPr>
        <w:t>) Implementation of National Horticulture Board [NHB] Subsidy Scheme.</w:t>
      </w:r>
    </w:p>
    <w:p w:rsidR="00FC29D6" w:rsidRPr="008173F3" w:rsidRDefault="00FC29D6" w:rsidP="008173F3">
      <w:pPr>
        <w:tabs>
          <w:tab w:val="decimal" w:pos="0"/>
        </w:tabs>
        <w:snapToGrid w:val="0"/>
        <w:jc w:val="both"/>
        <w:rPr>
          <w:b/>
          <w:sz w:val="22"/>
          <w:szCs w:val="22"/>
        </w:rPr>
      </w:pPr>
    </w:p>
    <w:p w:rsidR="00C5308E" w:rsidRPr="008173F3" w:rsidRDefault="00C5308E" w:rsidP="008173F3">
      <w:pPr>
        <w:rPr>
          <w:b/>
          <w:sz w:val="22"/>
          <w:szCs w:val="22"/>
        </w:rPr>
      </w:pPr>
      <w:r w:rsidRPr="008173F3">
        <w:rPr>
          <w:b/>
          <w:sz w:val="22"/>
          <w:szCs w:val="22"/>
        </w:rPr>
        <w:t>AGENDA 17.0 :</w:t>
      </w:r>
      <w:r w:rsidRPr="008173F3">
        <w:rPr>
          <w:b/>
          <w:sz w:val="22"/>
          <w:szCs w:val="22"/>
        </w:rPr>
        <w:tab/>
        <w:t xml:space="preserve"> RECOVERY</w:t>
      </w:r>
    </w:p>
    <w:p w:rsidR="00C5308E" w:rsidRPr="008173F3" w:rsidRDefault="00C5308E" w:rsidP="008173F3">
      <w:pPr>
        <w:rPr>
          <w:b/>
          <w:sz w:val="22"/>
          <w:szCs w:val="22"/>
        </w:rPr>
      </w:pPr>
    </w:p>
    <w:p w:rsidR="00ED41DD" w:rsidRPr="008173F3" w:rsidRDefault="00ED41DD" w:rsidP="008173F3">
      <w:pPr>
        <w:jc w:val="both"/>
        <w:rPr>
          <w:bCs/>
          <w:sz w:val="22"/>
          <w:szCs w:val="22"/>
        </w:rPr>
      </w:pPr>
      <w:r w:rsidRPr="008173F3">
        <w:rPr>
          <w:bCs/>
          <w:sz w:val="22"/>
          <w:szCs w:val="22"/>
        </w:rPr>
        <w:t>The House reviewed the position under (a) Recovery of Bank dues under PMEGP (b) Non Performing Assets Position (c) Recovery under SARFAESI / DRT / Lok Adalat (d) Recovery under KPMR &amp; KACOMP Acts</w:t>
      </w:r>
    </w:p>
    <w:p w:rsidR="003B0D21" w:rsidRPr="008173F3" w:rsidRDefault="003B0D21" w:rsidP="008173F3">
      <w:pPr>
        <w:rPr>
          <w:b/>
          <w:sz w:val="22"/>
          <w:szCs w:val="22"/>
        </w:rPr>
      </w:pPr>
    </w:p>
    <w:p w:rsidR="00C5308E" w:rsidRPr="008173F3" w:rsidRDefault="00C5308E" w:rsidP="008173F3">
      <w:pPr>
        <w:jc w:val="both"/>
        <w:rPr>
          <w:b/>
          <w:sz w:val="22"/>
          <w:szCs w:val="22"/>
        </w:rPr>
      </w:pPr>
      <w:r w:rsidRPr="008173F3">
        <w:rPr>
          <w:b/>
          <w:sz w:val="22"/>
          <w:szCs w:val="22"/>
        </w:rPr>
        <w:t xml:space="preserve">AGENDA 18.0 : </w:t>
      </w:r>
      <w:r w:rsidRPr="008173F3">
        <w:rPr>
          <w:b/>
          <w:sz w:val="22"/>
          <w:szCs w:val="22"/>
        </w:rPr>
        <w:tab/>
        <w:t xml:space="preserve">LEAD BANK SCHEME – STRENGTHERNING &amp; MONITORING </w:t>
      </w:r>
    </w:p>
    <w:p w:rsidR="00C5308E" w:rsidRPr="008173F3" w:rsidRDefault="00C5308E" w:rsidP="008173F3">
      <w:pPr>
        <w:jc w:val="both"/>
        <w:rPr>
          <w:b/>
          <w:sz w:val="22"/>
          <w:szCs w:val="22"/>
        </w:rPr>
      </w:pPr>
      <w:r w:rsidRPr="008173F3">
        <w:rPr>
          <w:b/>
          <w:sz w:val="22"/>
          <w:szCs w:val="22"/>
        </w:rPr>
        <w:tab/>
      </w:r>
      <w:r w:rsidRPr="008173F3">
        <w:rPr>
          <w:b/>
          <w:sz w:val="22"/>
          <w:szCs w:val="22"/>
        </w:rPr>
        <w:tab/>
      </w:r>
      <w:r w:rsidRPr="008173F3">
        <w:rPr>
          <w:b/>
          <w:sz w:val="22"/>
          <w:szCs w:val="22"/>
        </w:rPr>
        <w:tab/>
      </w:r>
      <w:r w:rsidRPr="008173F3">
        <w:rPr>
          <w:b/>
          <w:sz w:val="22"/>
          <w:szCs w:val="22"/>
        </w:rPr>
        <w:tab/>
      </w:r>
      <w:r w:rsidRPr="008173F3">
        <w:rPr>
          <w:b/>
          <w:sz w:val="22"/>
          <w:szCs w:val="22"/>
        </w:rPr>
        <w:tab/>
      </w:r>
      <w:r w:rsidRPr="008173F3">
        <w:rPr>
          <w:b/>
          <w:sz w:val="22"/>
          <w:szCs w:val="22"/>
        </w:rPr>
        <w:tab/>
      </w:r>
      <w:r w:rsidRPr="008173F3">
        <w:rPr>
          <w:b/>
          <w:sz w:val="22"/>
          <w:szCs w:val="22"/>
        </w:rPr>
        <w:tab/>
      </w:r>
      <w:r w:rsidRPr="008173F3">
        <w:rPr>
          <w:b/>
          <w:sz w:val="22"/>
          <w:szCs w:val="22"/>
        </w:rPr>
        <w:tab/>
      </w:r>
      <w:r w:rsidRPr="008173F3">
        <w:rPr>
          <w:b/>
          <w:sz w:val="22"/>
          <w:szCs w:val="22"/>
        </w:rPr>
        <w:tab/>
      </w:r>
      <w:r w:rsidRPr="008173F3">
        <w:rPr>
          <w:b/>
          <w:sz w:val="22"/>
          <w:szCs w:val="22"/>
        </w:rPr>
        <w:tab/>
      </w:r>
      <w:r w:rsidRPr="008173F3">
        <w:rPr>
          <w:b/>
          <w:sz w:val="22"/>
          <w:szCs w:val="22"/>
        </w:rPr>
        <w:tab/>
      </w:r>
      <w:r w:rsidRPr="008173F3">
        <w:rPr>
          <w:b/>
          <w:sz w:val="22"/>
          <w:szCs w:val="22"/>
        </w:rPr>
        <w:tab/>
        <w:t xml:space="preserve">INFORMATION SYSTEM </w:t>
      </w:r>
      <w:r w:rsidRPr="008173F3">
        <w:rPr>
          <w:b/>
          <w:sz w:val="22"/>
          <w:szCs w:val="22"/>
        </w:rPr>
        <w:tab/>
        <w:t>(LBS-MIS)</w:t>
      </w:r>
    </w:p>
    <w:p w:rsidR="00C5308E" w:rsidRPr="008173F3" w:rsidRDefault="00C5308E" w:rsidP="008173F3">
      <w:pPr>
        <w:jc w:val="both"/>
        <w:rPr>
          <w:bCs/>
          <w:sz w:val="22"/>
          <w:szCs w:val="22"/>
        </w:rPr>
      </w:pPr>
    </w:p>
    <w:p w:rsidR="00DE08E5" w:rsidRPr="008173F3" w:rsidRDefault="00DE08E5" w:rsidP="008173F3">
      <w:pPr>
        <w:jc w:val="both"/>
        <w:rPr>
          <w:bCs/>
          <w:sz w:val="22"/>
          <w:szCs w:val="22"/>
        </w:rPr>
      </w:pPr>
      <w:r w:rsidRPr="008173F3">
        <w:rPr>
          <w:bCs/>
          <w:sz w:val="22"/>
          <w:szCs w:val="22"/>
        </w:rPr>
        <w:t>The progress under disbursements and outstanding as at Sep. 2016 vide LBS-MIS-II &amp; III were presented to the House.</w:t>
      </w:r>
      <w:r w:rsidR="00CE7D3E" w:rsidRPr="008173F3">
        <w:rPr>
          <w:bCs/>
          <w:sz w:val="22"/>
          <w:szCs w:val="22"/>
        </w:rPr>
        <w:t xml:space="preserve">  </w:t>
      </w:r>
      <w:r w:rsidRPr="008173F3">
        <w:rPr>
          <w:bCs/>
          <w:sz w:val="22"/>
          <w:szCs w:val="22"/>
        </w:rPr>
        <w:t>The Convenor requested the Banks to submit Lead Bank Statements to SLBC, in time.</w:t>
      </w:r>
    </w:p>
    <w:p w:rsidR="00CE7D3E" w:rsidRPr="008173F3" w:rsidRDefault="00CE7D3E" w:rsidP="008173F3">
      <w:pPr>
        <w:jc w:val="both"/>
        <w:rPr>
          <w:bCs/>
          <w:sz w:val="22"/>
          <w:szCs w:val="22"/>
        </w:rPr>
      </w:pPr>
    </w:p>
    <w:p w:rsidR="00CE7D3E" w:rsidRPr="008173F3" w:rsidRDefault="00CE7D3E" w:rsidP="008173F3">
      <w:pPr>
        <w:jc w:val="right"/>
        <w:rPr>
          <w:b/>
          <w:sz w:val="22"/>
          <w:szCs w:val="22"/>
        </w:rPr>
      </w:pPr>
      <w:r w:rsidRPr="008173F3">
        <w:rPr>
          <w:b/>
          <w:sz w:val="22"/>
          <w:szCs w:val="22"/>
        </w:rPr>
        <w:t>(Action : Banks)</w:t>
      </w:r>
    </w:p>
    <w:p w:rsidR="00A71D35" w:rsidRDefault="00A71D35" w:rsidP="008173F3">
      <w:pPr>
        <w:jc w:val="both"/>
        <w:rPr>
          <w:b/>
          <w:bCs/>
          <w:sz w:val="22"/>
          <w:szCs w:val="22"/>
        </w:rPr>
      </w:pPr>
    </w:p>
    <w:p w:rsidR="00C5308E" w:rsidRPr="008173F3" w:rsidRDefault="00C5308E" w:rsidP="008173F3">
      <w:pPr>
        <w:jc w:val="both"/>
        <w:rPr>
          <w:b/>
          <w:sz w:val="22"/>
          <w:szCs w:val="22"/>
        </w:rPr>
      </w:pPr>
      <w:r w:rsidRPr="008173F3">
        <w:rPr>
          <w:b/>
          <w:bCs/>
          <w:sz w:val="22"/>
          <w:szCs w:val="22"/>
        </w:rPr>
        <w:t xml:space="preserve">AGENDA 19.0 : </w:t>
      </w:r>
      <w:r w:rsidRPr="008173F3">
        <w:rPr>
          <w:b/>
          <w:bCs/>
          <w:sz w:val="22"/>
          <w:szCs w:val="22"/>
          <w:lang w:val="en-IN" w:eastAsia="en-IN" w:bidi="kn-IN"/>
        </w:rPr>
        <w:t>Carrying out Public Awareness Campaign to address unauthorised collection of funds by fraudulent entities – Display of Advt in BMTC / KSRTC Buses</w:t>
      </w:r>
    </w:p>
    <w:p w:rsidR="00C5308E" w:rsidRPr="008173F3" w:rsidRDefault="00C5308E" w:rsidP="008173F3">
      <w:pPr>
        <w:rPr>
          <w:b/>
          <w:bCs/>
          <w:sz w:val="22"/>
          <w:szCs w:val="22"/>
        </w:rPr>
      </w:pPr>
    </w:p>
    <w:p w:rsidR="00C5308E" w:rsidRPr="008173F3" w:rsidRDefault="00B74934" w:rsidP="008173F3">
      <w:pPr>
        <w:jc w:val="both"/>
        <w:rPr>
          <w:sz w:val="22"/>
          <w:szCs w:val="22"/>
        </w:rPr>
      </w:pPr>
      <w:r w:rsidRPr="008173F3">
        <w:rPr>
          <w:sz w:val="22"/>
          <w:szCs w:val="22"/>
        </w:rPr>
        <w:t>The Convenor informed that d</w:t>
      </w:r>
      <w:r w:rsidR="00C5308E" w:rsidRPr="008173F3">
        <w:rPr>
          <w:sz w:val="22"/>
          <w:szCs w:val="22"/>
        </w:rPr>
        <w:t>uring the 135</w:t>
      </w:r>
      <w:r w:rsidR="00C5308E" w:rsidRPr="008173F3">
        <w:rPr>
          <w:sz w:val="22"/>
          <w:szCs w:val="22"/>
          <w:vertAlign w:val="superscript"/>
        </w:rPr>
        <w:t>th</w:t>
      </w:r>
      <w:r w:rsidR="00C5308E" w:rsidRPr="008173F3">
        <w:rPr>
          <w:sz w:val="22"/>
          <w:szCs w:val="22"/>
        </w:rPr>
        <w:t xml:space="preserve"> SLBC meeting held on 19.9.2016, it was decided to entrust the job of display of advertisement material on KSRTC Buses to agencies, viz., M/s. Shiva Ads (India) Pvt. Ltd., to cover Bengaluru District and M/s. Sai Advertisers to cover Mysuru, Kalaburgi &amp; Belagavi Districts.  </w:t>
      </w:r>
      <w:r w:rsidRPr="008173F3">
        <w:rPr>
          <w:sz w:val="22"/>
          <w:szCs w:val="22"/>
        </w:rPr>
        <w:t xml:space="preserve">Subsequently, </w:t>
      </w:r>
      <w:r w:rsidR="00C5308E" w:rsidRPr="008173F3">
        <w:rPr>
          <w:sz w:val="22"/>
          <w:szCs w:val="22"/>
        </w:rPr>
        <w:t xml:space="preserve">it </w:t>
      </w:r>
      <w:r w:rsidRPr="008173F3">
        <w:rPr>
          <w:sz w:val="22"/>
          <w:szCs w:val="22"/>
        </w:rPr>
        <w:t>wa</w:t>
      </w:r>
      <w:r w:rsidR="00C5308E" w:rsidRPr="008173F3">
        <w:rPr>
          <w:sz w:val="22"/>
          <w:szCs w:val="22"/>
        </w:rPr>
        <w:t xml:space="preserve">s observed that M/s. Shiva Ads (India) Pvt. Ltd. are not authorized agencies for KSRTC Buses.  Hence, it is proposed to entrust the same job to M/s. Prithvi Outdoor Publicity LLP, who are the approved agencies from the Directorate of Advertising &amp; Visual Publicity (DAVP), Govt of India, with the similar rates, terms and conditions to cover Bengaluru District. </w:t>
      </w:r>
      <w:r w:rsidRPr="008173F3">
        <w:rPr>
          <w:sz w:val="22"/>
          <w:szCs w:val="22"/>
        </w:rPr>
        <w:t xml:space="preserve"> The House deliberated the issue and approved to entrust the </w:t>
      </w:r>
      <w:r w:rsidR="00C5308E" w:rsidRPr="008173F3">
        <w:rPr>
          <w:sz w:val="22"/>
          <w:szCs w:val="22"/>
        </w:rPr>
        <w:t>work order to M/s. Prithvi Outdoor Publicity LLP and make payment to them.</w:t>
      </w:r>
    </w:p>
    <w:p w:rsidR="009349F4" w:rsidRPr="008173F3" w:rsidRDefault="009349F4" w:rsidP="008173F3">
      <w:pPr>
        <w:jc w:val="both"/>
        <w:rPr>
          <w:sz w:val="22"/>
          <w:szCs w:val="22"/>
        </w:rPr>
      </w:pPr>
    </w:p>
    <w:p w:rsidR="00A71D35" w:rsidRDefault="00A71D35" w:rsidP="008173F3">
      <w:pPr>
        <w:rPr>
          <w:b/>
          <w:bCs/>
          <w:sz w:val="22"/>
          <w:szCs w:val="22"/>
        </w:rPr>
      </w:pPr>
    </w:p>
    <w:p w:rsidR="00C5308E" w:rsidRPr="008173F3" w:rsidRDefault="00C5308E" w:rsidP="008173F3">
      <w:pPr>
        <w:rPr>
          <w:b/>
          <w:bCs/>
          <w:sz w:val="22"/>
          <w:szCs w:val="22"/>
        </w:rPr>
      </w:pPr>
      <w:r w:rsidRPr="008173F3">
        <w:rPr>
          <w:b/>
          <w:bCs/>
          <w:sz w:val="22"/>
          <w:szCs w:val="22"/>
        </w:rPr>
        <w:t>AGENDA 20.0 : NABARD AGENDA NOTES:</w:t>
      </w:r>
    </w:p>
    <w:p w:rsidR="00C5308E" w:rsidRPr="008173F3" w:rsidRDefault="00C5308E" w:rsidP="008173F3">
      <w:pPr>
        <w:jc w:val="both"/>
        <w:rPr>
          <w:b/>
          <w:bCs/>
          <w:sz w:val="22"/>
          <w:szCs w:val="22"/>
        </w:rPr>
      </w:pPr>
    </w:p>
    <w:p w:rsidR="00C5308E" w:rsidRPr="008173F3" w:rsidRDefault="009349F4" w:rsidP="008173F3">
      <w:pPr>
        <w:jc w:val="both"/>
        <w:rPr>
          <w:sz w:val="22"/>
          <w:szCs w:val="22"/>
        </w:rPr>
      </w:pPr>
      <w:r w:rsidRPr="008173F3">
        <w:rPr>
          <w:sz w:val="22"/>
          <w:szCs w:val="22"/>
        </w:rPr>
        <w:t xml:space="preserve">The CGM : NABARD took up the review on </w:t>
      </w:r>
      <w:r w:rsidR="00C5308E" w:rsidRPr="008173F3">
        <w:rPr>
          <w:rFonts w:eastAsia="Batang"/>
          <w:sz w:val="22"/>
          <w:szCs w:val="22"/>
        </w:rPr>
        <w:t>(i) Doubling of Farmers’ Income by 2022</w:t>
      </w:r>
      <w:r w:rsidRPr="008173F3">
        <w:rPr>
          <w:rFonts w:eastAsia="Batang"/>
          <w:sz w:val="22"/>
          <w:szCs w:val="22"/>
        </w:rPr>
        <w:t xml:space="preserve"> </w:t>
      </w:r>
      <w:r w:rsidR="00C5308E" w:rsidRPr="008173F3">
        <w:rPr>
          <w:rFonts w:eastAsia="Batang"/>
          <w:sz w:val="22"/>
          <w:szCs w:val="22"/>
        </w:rPr>
        <w:t>(ii) Increasing share of investment credit in total agricultural credit by cooperative banks and RRBs</w:t>
      </w:r>
      <w:r w:rsidRPr="008173F3">
        <w:rPr>
          <w:rFonts w:eastAsia="Batang"/>
          <w:sz w:val="22"/>
          <w:szCs w:val="22"/>
        </w:rPr>
        <w:t xml:space="preserve">, </w:t>
      </w:r>
      <w:r w:rsidR="00C5308E" w:rsidRPr="008173F3">
        <w:rPr>
          <w:rFonts w:eastAsia="Batang"/>
          <w:sz w:val="22"/>
          <w:szCs w:val="22"/>
        </w:rPr>
        <w:t>(iii) Submission of Accurate Data by banks on Ground Level Credit (GLC)</w:t>
      </w:r>
      <w:r w:rsidRPr="008173F3">
        <w:rPr>
          <w:rFonts w:eastAsia="Batang"/>
          <w:sz w:val="22"/>
          <w:szCs w:val="22"/>
        </w:rPr>
        <w:t xml:space="preserve">, </w:t>
      </w:r>
      <w:r w:rsidR="00C5308E" w:rsidRPr="008173F3">
        <w:rPr>
          <w:rFonts w:eastAsia="Batang"/>
          <w:sz w:val="22"/>
          <w:szCs w:val="22"/>
        </w:rPr>
        <w:t>(iv) Promotion of Bee-Keeping</w:t>
      </w:r>
      <w:r w:rsidRPr="008173F3">
        <w:rPr>
          <w:rFonts w:eastAsia="Batang"/>
          <w:sz w:val="22"/>
          <w:szCs w:val="22"/>
        </w:rPr>
        <w:t xml:space="preserve">, </w:t>
      </w:r>
      <w:r w:rsidR="00C5308E" w:rsidRPr="008173F3">
        <w:rPr>
          <w:rFonts w:eastAsia="Batang"/>
          <w:sz w:val="22"/>
          <w:szCs w:val="22"/>
        </w:rPr>
        <w:t>(v)  Government Sponsored Schemes</w:t>
      </w:r>
      <w:r w:rsidRPr="008173F3">
        <w:rPr>
          <w:rFonts w:eastAsia="Batang"/>
          <w:sz w:val="22"/>
          <w:szCs w:val="22"/>
        </w:rPr>
        <w:t xml:space="preserve"> </w:t>
      </w:r>
      <w:r w:rsidR="00C5308E" w:rsidRPr="008173F3">
        <w:rPr>
          <w:sz w:val="22"/>
          <w:szCs w:val="22"/>
        </w:rPr>
        <w:t>(VI) FINANCIAL INCLUSION</w:t>
      </w:r>
      <w:r w:rsidRPr="008173F3">
        <w:rPr>
          <w:sz w:val="22"/>
          <w:szCs w:val="22"/>
        </w:rPr>
        <w:t xml:space="preserve"> - </w:t>
      </w:r>
      <w:r w:rsidR="00C5308E" w:rsidRPr="008173F3">
        <w:rPr>
          <w:sz w:val="22"/>
          <w:szCs w:val="22"/>
        </w:rPr>
        <w:t>I. Bank Sakhi Scheme</w:t>
      </w:r>
      <w:r w:rsidRPr="008173F3">
        <w:rPr>
          <w:sz w:val="22"/>
          <w:szCs w:val="22"/>
        </w:rPr>
        <w:t xml:space="preserve">, </w:t>
      </w:r>
      <w:r w:rsidR="00C5308E" w:rsidRPr="008173F3">
        <w:rPr>
          <w:sz w:val="22"/>
          <w:szCs w:val="22"/>
        </w:rPr>
        <w:t>II. DIGITAL ECONOMY</w:t>
      </w:r>
      <w:r w:rsidRPr="008173F3">
        <w:rPr>
          <w:sz w:val="22"/>
          <w:szCs w:val="22"/>
        </w:rPr>
        <w:t xml:space="preserve">, </w:t>
      </w:r>
      <w:r w:rsidR="00344A52" w:rsidRPr="008173F3">
        <w:rPr>
          <w:sz w:val="22"/>
          <w:szCs w:val="22"/>
        </w:rPr>
        <w:t xml:space="preserve">VII) </w:t>
      </w:r>
      <w:r w:rsidR="00C5308E" w:rsidRPr="008173F3">
        <w:rPr>
          <w:sz w:val="22"/>
          <w:szCs w:val="22"/>
        </w:rPr>
        <w:t>Sanction of V-Sat to cover locations with no/intermittent connectivity by NABARD</w:t>
      </w:r>
      <w:r w:rsidR="00344A52" w:rsidRPr="008173F3">
        <w:rPr>
          <w:sz w:val="22"/>
          <w:szCs w:val="22"/>
        </w:rPr>
        <w:t xml:space="preserve">, VIII) </w:t>
      </w:r>
      <w:r w:rsidR="00C5308E" w:rsidRPr="008173F3">
        <w:rPr>
          <w:sz w:val="22"/>
          <w:szCs w:val="22"/>
        </w:rPr>
        <w:t xml:space="preserve">Engagement of SHG Leaders / Members as BC Agents – Replication of Bank Sakhi Model </w:t>
      </w:r>
    </w:p>
    <w:p w:rsidR="00C5308E" w:rsidRPr="008173F3" w:rsidRDefault="00C5308E" w:rsidP="008173F3">
      <w:pPr>
        <w:pStyle w:val="BodyText"/>
        <w:rPr>
          <w:rFonts w:ascii="Arial" w:hAnsi="Arial" w:cs="Arial"/>
          <w:color w:val="C00000"/>
          <w:sz w:val="22"/>
          <w:szCs w:val="22"/>
        </w:rPr>
      </w:pPr>
    </w:p>
    <w:p w:rsidR="00C5308E" w:rsidRPr="008173F3" w:rsidRDefault="00C5308E" w:rsidP="008173F3">
      <w:pPr>
        <w:jc w:val="both"/>
        <w:rPr>
          <w:b/>
          <w:bCs/>
          <w:sz w:val="22"/>
          <w:szCs w:val="22"/>
        </w:rPr>
      </w:pPr>
      <w:r w:rsidRPr="008173F3">
        <w:rPr>
          <w:b/>
          <w:bCs/>
          <w:sz w:val="22"/>
          <w:szCs w:val="22"/>
        </w:rPr>
        <w:t>AGENDA 21.0 :  ANY OTHER MATTERS WITH THE PERMISSION OF CHAIR</w:t>
      </w:r>
    </w:p>
    <w:p w:rsidR="00C5308E" w:rsidRPr="008173F3" w:rsidRDefault="00C5308E" w:rsidP="008173F3">
      <w:pPr>
        <w:jc w:val="both"/>
        <w:rPr>
          <w:b/>
          <w:bCs/>
          <w:sz w:val="22"/>
          <w:szCs w:val="22"/>
        </w:rPr>
      </w:pPr>
    </w:p>
    <w:p w:rsidR="00C5308E" w:rsidRPr="008173F3" w:rsidRDefault="00C5308E" w:rsidP="008173F3">
      <w:pPr>
        <w:jc w:val="both"/>
        <w:rPr>
          <w:b/>
          <w:bCs/>
          <w:sz w:val="22"/>
          <w:szCs w:val="22"/>
        </w:rPr>
      </w:pPr>
      <w:r w:rsidRPr="008173F3">
        <w:rPr>
          <w:b/>
          <w:bCs/>
          <w:sz w:val="22"/>
          <w:szCs w:val="22"/>
        </w:rPr>
        <w:t>LENDING TO DECENTRALISED RENEWABLE ENERGY</w:t>
      </w:r>
    </w:p>
    <w:p w:rsidR="00C5308E" w:rsidRPr="008173F3" w:rsidRDefault="00C5308E" w:rsidP="008173F3">
      <w:pPr>
        <w:jc w:val="both"/>
        <w:rPr>
          <w:sz w:val="22"/>
          <w:szCs w:val="22"/>
        </w:rPr>
      </w:pPr>
    </w:p>
    <w:p w:rsidR="00C97721" w:rsidRPr="008173F3" w:rsidRDefault="00C97721" w:rsidP="008173F3">
      <w:pPr>
        <w:jc w:val="both"/>
        <w:rPr>
          <w:sz w:val="22"/>
          <w:szCs w:val="22"/>
        </w:rPr>
      </w:pPr>
      <w:r w:rsidRPr="008173F3">
        <w:rPr>
          <w:sz w:val="22"/>
          <w:szCs w:val="22"/>
        </w:rPr>
        <w:t>The Convenor informed that t</w:t>
      </w:r>
      <w:r w:rsidR="00C5308E" w:rsidRPr="008173F3">
        <w:rPr>
          <w:sz w:val="22"/>
          <w:szCs w:val="22"/>
        </w:rPr>
        <w:t xml:space="preserve">here is huge demand for Institutional credit to establish renewable energy production units in the State and there is need for clear cut guidelines for all the stakeholders.  </w:t>
      </w:r>
      <w:r w:rsidRPr="008173F3">
        <w:rPr>
          <w:sz w:val="22"/>
          <w:szCs w:val="22"/>
        </w:rPr>
        <w:t xml:space="preserve"> He requested the Bankers to extend necessary finance to the units after finalization of clear cut guidelines.</w:t>
      </w:r>
    </w:p>
    <w:p w:rsidR="00C97721" w:rsidRPr="008173F3" w:rsidRDefault="00C97721" w:rsidP="008173F3">
      <w:pPr>
        <w:jc w:val="both"/>
        <w:rPr>
          <w:color w:val="C00000"/>
          <w:sz w:val="22"/>
          <w:szCs w:val="22"/>
        </w:rPr>
      </w:pPr>
    </w:p>
    <w:p w:rsidR="00D10048" w:rsidRPr="008173F3" w:rsidRDefault="00951704" w:rsidP="008173F3">
      <w:pPr>
        <w:jc w:val="both"/>
        <w:rPr>
          <w:b/>
          <w:bCs/>
          <w:sz w:val="22"/>
          <w:szCs w:val="22"/>
        </w:rPr>
      </w:pPr>
      <w:r w:rsidRPr="008173F3">
        <w:rPr>
          <w:b/>
          <w:bCs/>
          <w:sz w:val="22"/>
          <w:szCs w:val="22"/>
        </w:rPr>
        <w:t>INTRODUCTION OF SLBC PORTAL FOR DATA ENTRY BY MEMBER BANKS &amp; LDMs</w:t>
      </w:r>
    </w:p>
    <w:p w:rsidR="00490308" w:rsidRDefault="00490308" w:rsidP="008173F3">
      <w:pPr>
        <w:tabs>
          <w:tab w:val="num" w:pos="720"/>
        </w:tabs>
        <w:jc w:val="both"/>
        <w:rPr>
          <w:sz w:val="22"/>
          <w:szCs w:val="22"/>
        </w:rPr>
      </w:pPr>
    </w:p>
    <w:p w:rsidR="000425EA" w:rsidRPr="008173F3" w:rsidRDefault="00951704" w:rsidP="008173F3">
      <w:pPr>
        <w:tabs>
          <w:tab w:val="num" w:pos="720"/>
        </w:tabs>
        <w:jc w:val="both"/>
        <w:rPr>
          <w:sz w:val="22"/>
          <w:szCs w:val="22"/>
        </w:rPr>
      </w:pPr>
      <w:r w:rsidRPr="008173F3">
        <w:rPr>
          <w:sz w:val="22"/>
          <w:szCs w:val="22"/>
        </w:rPr>
        <w:t>The Convenor informed that a</w:t>
      </w:r>
      <w:r w:rsidR="003E58C1" w:rsidRPr="008173F3">
        <w:rPr>
          <w:sz w:val="22"/>
          <w:szCs w:val="22"/>
        </w:rPr>
        <w:t xml:space="preserve"> Web portal has been developed to replace existing feedback and other reports being submitted every quarter by the member Banks.</w:t>
      </w:r>
      <w:r w:rsidRPr="008173F3">
        <w:rPr>
          <w:sz w:val="22"/>
          <w:szCs w:val="22"/>
        </w:rPr>
        <w:t xml:space="preserve">  </w:t>
      </w:r>
      <w:r w:rsidR="003E58C1" w:rsidRPr="008173F3">
        <w:rPr>
          <w:sz w:val="22"/>
          <w:szCs w:val="22"/>
        </w:rPr>
        <w:t xml:space="preserve"> This portal screens are similar to the quarterly feedback report except for some parameters viz</w:t>
      </w:r>
      <w:r w:rsidRPr="008173F3">
        <w:rPr>
          <w:sz w:val="22"/>
          <w:szCs w:val="22"/>
        </w:rPr>
        <w:t>.</w:t>
      </w:r>
      <w:r w:rsidR="003E58C1" w:rsidRPr="008173F3">
        <w:rPr>
          <w:sz w:val="22"/>
          <w:szCs w:val="22"/>
        </w:rPr>
        <w:t xml:space="preserve">, Deposits, </w:t>
      </w:r>
      <w:r w:rsidR="003E58C1" w:rsidRPr="008173F3">
        <w:rPr>
          <w:sz w:val="22"/>
          <w:szCs w:val="22"/>
        </w:rPr>
        <w:lastRenderedPageBreak/>
        <w:t>Advances, Branch/ATM network, KCC,</w:t>
      </w:r>
      <w:r w:rsidRPr="008173F3">
        <w:rPr>
          <w:sz w:val="22"/>
          <w:szCs w:val="22"/>
        </w:rPr>
        <w:t xml:space="preserve"> </w:t>
      </w:r>
      <w:r w:rsidR="003E58C1" w:rsidRPr="008173F3">
        <w:rPr>
          <w:sz w:val="22"/>
          <w:szCs w:val="22"/>
        </w:rPr>
        <w:t>ACP,</w:t>
      </w:r>
      <w:r w:rsidRPr="008173F3">
        <w:rPr>
          <w:sz w:val="22"/>
          <w:szCs w:val="22"/>
        </w:rPr>
        <w:t xml:space="preserve"> </w:t>
      </w:r>
      <w:r w:rsidR="003E58C1" w:rsidRPr="008173F3">
        <w:rPr>
          <w:sz w:val="22"/>
          <w:szCs w:val="22"/>
        </w:rPr>
        <w:t xml:space="preserve">PSA/Non-PSA, </w:t>
      </w:r>
      <w:r w:rsidRPr="008173F3">
        <w:rPr>
          <w:sz w:val="22"/>
          <w:szCs w:val="22"/>
        </w:rPr>
        <w:t>Recovery under KPMR A</w:t>
      </w:r>
      <w:r w:rsidR="003E58C1" w:rsidRPr="008173F3">
        <w:rPr>
          <w:sz w:val="22"/>
          <w:szCs w:val="22"/>
        </w:rPr>
        <w:t>ct</w:t>
      </w:r>
      <w:r w:rsidRPr="008173F3">
        <w:rPr>
          <w:sz w:val="22"/>
          <w:szCs w:val="22"/>
        </w:rPr>
        <w:t>,</w:t>
      </w:r>
      <w:r w:rsidR="003E58C1" w:rsidRPr="008173F3">
        <w:rPr>
          <w:sz w:val="22"/>
          <w:szCs w:val="22"/>
        </w:rPr>
        <w:t xml:space="preserve"> where district-wise data is required to be entered by the member banks.</w:t>
      </w:r>
      <w:r w:rsidRPr="008173F3">
        <w:rPr>
          <w:sz w:val="22"/>
          <w:szCs w:val="22"/>
        </w:rPr>
        <w:t xml:space="preserve">  </w:t>
      </w:r>
      <w:r w:rsidR="003E58C1" w:rsidRPr="008173F3">
        <w:rPr>
          <w:sz w:val="22"/>
          <w:szCs w:val="22"/>
        </w:rPr>
        <w:t xml:space="preserve">SLBC has provided necessary </w:t>
      </w:r>
      <w:r w:rsidRPr="008173F3">
        <w:rPr>
          <w:sz w:val="22"/>
          <w:szCs w:val="22"/>
        </w:rPr>
        <w:t>w</w:t>
      </w:r>
      <w:r w:rsidR="003E58C1" w:rsidRPr="008173F3">
        <w:rPr>
          <w:sz w:val="22"/>
          <w:szCs w:val="22"/>
        </w:rPr>
        <w:t>rite-ups,</w:t>
      </w:r>
      <w:r w:rsidRPr="008173F3">
        <w:rPr>
          <w:sz w:val="22"/>
          <w:szCs w:val="22"/>
        </w:rPr>
        <w:t xml:space="preserve"> </w:t>
      </w:r>
      <w:r w:rsidR="003E58C1" w:rsidRPr="008173F3">
        <w:rPr>
          <w:sz w:val="22"/>
          <w:szCs w:val="22"/>
        </w:rPr>
        <w:t>guidelines, online help menus and initial passwords to Member Banks/LDMs. SLBC has also conducted training programme to Bankers.</w:t>
      </w:r>
    </w:p>
    <w:p w:rsidR="00951704" w:rsidRPr="008173F3" w:rsidRDefault="00951704" w:rsidP="008173F3">
      <w:pPr>
        <w:tabs>
          <w:tab w:val="num" w:pos="720"/>
        </w:tabs>
        <w:jc w:val="both"/>
        <w:rPr>
          <w:sz w:val="22"/>
          <w:szCs w:val="22"/>
          <w:lang w:val="en-IN"/>
        </w:rPr>
      </w:pPr>
    </w:p>
    <w:p w:rsidR="000425EA" w:rsidRPr="008173F3" w:rsidRDefault="003E58C1" w:rsidP="008173F3">
      <w:pPr>
        <w:tabs>
          <w:tab w:val="num" w:pos="720"/>
        </w:tabs>
        <w:jc w:val="both"/>
        <w:rPr>
          <w:sz w:val="22"/>
          <w:szCs w:val="22"/>
          <w:lang w:val="en-IN"/>
        </w:rPr>
      </w:pPr>
      <w:r w:rsidRPr="008173F3">
        <w:rPr>
          <w:sz w:val="22"/>
          <w:szCs w:val="22"/>
        </w:rPr>
        <w:t>It is required to test the software and to run on parallel basis for two quarters starting from June 2016 or till the software stabilizes.</w:t>
      </w:r>
      <w:r w:rsidR="00951704" w:rsidRPr="008173F3">
        <w:rPr>
          <w:sz w:val="22"/>
          <w:szCs w:val="22"/>
        </w:rPr>
        <w:t xml:space="preserve">  </w:t>
      </w:r>
      <w:r w:rsidRPr="008173F3">
        <w:rPr>
          <w:sz w:val="22"/>
          <w:szCs w:val="22"/>
        </w:rPr>
        <w:t>Some member Banks have not updated the portal in full and the figures entered are mismatching with already reported figures thereby desired outcome has not resulted from the portal.</w:t>
      </w:r>
    </w:p>
    <w:p w:rsidR="00951704" w:rsidRPr="008173F3" w:rsidRDefault="00951704" w:rsidP="008173F3">
      <w:pPr>
        <w:jc w:val="both"/>
        <w:rPr>
          <w:sz w:val="22"/>
          <w:szCs w:val="22"/>
        </w:rPr>
      </w:pPr>
    </w:p>
    <w:p w:rsidR="000425EA" w:rsidRPr="008173F3" w:rsidRDefault="00951704" w:rsidP="008173F3">
      <w:pPr>
        <w:jc w:val="both"/>
        <w:rPr>
          <w:sz w:val="22"/>
          <w:szCs w:val="22"/>
          <w:lang w:val="en-IN"/>
        </w:rPr>
      </w:pPr>
      <w:r w:rsidRPr="008173F3">
        <w:rPr>
          <w:sz w:val="22"/>
          <w:szCs w:val="22"/>
        </w:rPr>
        <w:t>He requested a</w:t>
      </w:r>
      <w:r w:rsidR="003E58C1" w:rsidRPr="008173F3">
        <w:rPr>
          <w:sz w:val="22"/>
          <w:szCs w:val="22"/>
        </w:rPr>
        <w:t>ll</w:t>
      </w:r>
      <w:r w:rsidRPr="008173F3">
        <w:rPr>
          <w:sz w:val="22"/>
          <w:szCs w:val="22"/>
        </w:rPr>
        <w:t xml:space="preserve"> </w:t>
      </w:r>
      <w:r w:rsidR="003E58C1" w:rsidRPr="008173F3">
        <w:rPr>
          <w:sz w:val="22"/>
          <w:szCs w:val="22"/>
        </w:rPr>
        <w:t>the member Banks to complete the data entry for June 16 quarter immediately and to enable to move forward for further quartets.</w:t>
      </w:r>
    </w:p>
    <w:p w:rsidR="00951704" w:rsidRPr="008173F3" w:rsidRDefault="00951704" w:rsidP="008173F3">
      <w:pPr>
        <w:jc w:val="both"/>
        <w:rPr>
          <w:sz w:val="22"/>
          <w:szCs w:val="22"/>
        </w:rPr>
      </w:pPr>
    </w:p>
    <w:p w:rsidR="00951704" w:rsidRDefault="00951704" w:rsidP="008173F3">
      <w:pPr>
        <w:jc w:val="right"/>
        <w:rPr>
          <w:b/>
          <w:bCs/>
          <w:sz w:val="22"/>
          <w:szCs w:val="22"/>
        </w:rPr>
      </w:pPr>
      <w:r w:rsidRPr="008173F3">
        <w:rPr>
          <w:b/>
          <w:bCs/>
          <w:sz w:val="22"/>
          <w:szCs w:val="22"/>
        </w:rPr>
        <w:t>(Action : Banks)</w:t>
      </w:r>
    </w:p>
    <w:p w:rsidR="00A604C3" w:rsidRPr="008173F3" w:rsidRDefault="00A604C3" w:rsidP="008173F3">
      <w:pPr>
        <w:jc w:val="right"/>
        <w:rPr>
          <w:b/>
          <w:bCs/>
          <w:sz w:val="22"/>
          <w:szCs w:val="22"/>
        </w:rPr>
      </w:pPr>
    </w:p>
    <w:p w:rsidR="00A604C3" w:rsidRPr="0039005A" w:rsidRDefault="00A604C3" w:rsidP="00A604C3">
      <w:pPr>
        <w:tabs>
          <w:tab w:val="left" w:pos="0"/>
          <w:tab w:val="left" w:pos="3600"/>
        </w:tabs>
        <w:suppressAutoHyphens/>
        <w:jc w:val="both"/>
        <w:rPr>
          <w:rFonts w:eastAsia="MS Mincho"/>
          <w:bCs/>
          <w:sz w:val="22"/>
          <w:szCs w:val="22"/>
          <w:lang w:eastAsia="ar-SA"/>
        </w:rPr>
      </w:pPr>
      <w:r w:rsidRPr="0039005A">
        <w:rPr>
          <w:rFonts w:eastAsia="MS Mincho"/>
          <w:bCs/>
          <w:sz w:val="22"/>
          <w:szCs w:val="22"/>
          <w:lang w:eastAsia="ar-SA"/>
        </w:rPr>
        <w:t xml:space="preserve">The meeting was concluded with vote of thanks by Sri </w:t>
      </w:r>
      <w:r w:rsidR="002F2C9A" w:rsidRPr="00845570">
        <w:rPr>
          <w:rFonts w:cs="Times New Roman"/>
          <w:sz w:val="21"/>
          <w:szCs w:val="21"/>
          <w:lang w:val="sv-SE"/>
        </w:rPr>
        <w:t>S Ravindran</w:t>
      </w:r>
      <w:r w:rsidR="002F2C9A">
        <w:rPr>
          <w:rFonts w:cs="Times New Roman"/>
          <w:sz w:val="21"/>
          <w:szCs w:val="21"/>
          <w:lang w:val="sv-SE"/>
        </w:rPr>
        <w:t xml:space="preserve">, Chairman, Karnataka Vikas Gramin </w:t>
      </w:r>
      <w:r w:rsidRPr="0039005A">
        <w:rPr>
          <w:rFonts w:eastAsia="MS Mincho"/>
          <w:bCs/>
          <w:sz w:val="22"/>
          <w:szCs w:val="22"/>
          <w:lang w:eastAsia="ar-SA"/>
        </w:rPr>
        <w:t>Bank.</w:t>
      </w:r>
    </w:p>
    <w:p w:rsidR="00A604C3" w:rsidRPr="0039005A" w:rsidRDefault="00A604C3" w:rsidP="00A604C3">
      <w:pPr>
        <w:tabs>
          <w:tab w:val="left" w:pos="0"/>
          <w:tab w:val="left" w:pos="3600"/>
        </w:tabs>
        <w:suppressAutoHyphens/>
        <w:jc w:val="right"/>
        <w:rPr>
          <w:rFonts w:eastAsia="MS Mincho"/>
          <w:b/>
          <w:sz w:val="22"/>
          <w:szCs w:val="22"/>
          <w:lang w:eastAsia="ar-SA"/>
        </w:rPr>
      </w:pPr>
    </w:p>
    <w:p w:rsidR="00A604C3" w:rsidRPr="0039005A" w:rsidRDefault="00A604C3" w:rsidP="00A604C3">
      <w:pPr>
        <w:tabs>
          <w:tab w:val="left" w:pos="0"/>
          <w:tab w:val="left" w:pos="3600"/>
        </w:tabs>
        <w:suppressAutoHyphens/>
        <w:jc w:val="both"/>
        <w:rPr>
          <w:rFonts w:eastAsia="MS Mincho"/>
          <w:bCs/>
          <w:sz w:val="22"/>
          <w:szCs w:val="22"/>
          <w:lang w:eastAsia="ar-SA"/>
        </w:rPr>
      </w:pPr>
      <w:r w:rsidRPr="0039005A">
        <w:rPr>
          <w:rFonts w:eastAsia="MS Mincho"/>
          <w:bCs/>
          <w:sz w:val="22"/>
          <w:szCs w:val="22"/>
          <w:lang w:eastAsia="ar-SA"/>
        </w:rPr>
        <w:t>Agency-wise participants list is enclosed.</w:t>
      </w:r>
    </w:p>
    <w:p w:rsidR="007918BD" w:rsidRPr="008173F3" w:rsidRDefault="007918BD" w:rsidP="008173F3">
      <w:pPr>
        <w:jc w:val="both"/>
        <w:rPr>
          <w:color w:val="C00000"/>
          <w:sz w:val="22"/>
          <w:szCs w:val="22"/>
        </w:rPr>
      </w:pPr>
    </w:p>
    <w:p w:rsidR="00490308" w:rsidRDefault="00490308" w:rsidP="008173F3">
      <w:pPr>
        <w:tabs>
          <w:tab w:val="left" w:pos="0"/>
          <w:tab w:val="left" w:pos="3600"/>
        </w:tabs>
        <w:suppressAutoHyphens/>
        <w:jc w:val="center"/>
        <w:rPr>
          <w:rFonts w:eastAsia="MS Mincho"/>
          <w:b/>
          <w:sz w:val="22"/>
          <w:szCs w:val="22"/>
          <w:u w:val="single"/>
          <w:lang w:eastAsia="ar-SA"/>
        </w:rPr>
      </w:pPr>
    </w:p>
    <w:p w:rsidR="00A71D35" w:rsidRDefault="00A71D35" w:rsidP="008173F3">
      <w:pPr>
        <w:tabs>
          <w:tab w:val="left" w:pos="0"/>
          <w:tab w:val="left" w:pos="3600"/>
        </w:tabs>
        <w:suppressAutoHyphens/>
        <w:jc w:val="center"/>
        <w:rPr>
          <w:rFonts w:eastAsia="MS Mincho"/>
          <w:b/>
          <w:sz w:val="22"/>
          <w:szCs w:val="22"/>
          <w:u w:val="single"/>
          <w:lang w:eastAsia="ar-SA"/>
        </w:rPr>
      </w:pPr>
    </w:p>
    <w:p w:rsidR="00A71D35" w:rsidRDefault="00A71D35" w:rsidP="008173F3">
      <w:pPr>
        <w:tabs>
          <w:tab w:val="left" w:pos="0"/>
          <w:tab w:val="left" w:pos="3600"/>
        </w:tabs>
        <w:suppressAutoHyphens/>
        <w:jc w:val="center"/>
        <w:rPr>
          <w:rFonts w:eastAsia="MS Mincho"/>
          <w:b/>
          <w:sz w:val="22"/>
          <w:szCs w:val="22"/>
          <w:u w:val="single"/>
          <w:lang w:eastAsia="ar-SA"/>
        </w:rPr>
      </w:pPr>
    </w:p>
    <w:p w:rsidR="00A71D35" w:rsidRDefault="00A71D35" w:rsidP="008173F3">
      <w:pPr>
        <w:tabs>
          <w:tab w:val="left" w:pos="0"/>
          <w:tab w:val="left" w:pos="3600"/>
        </w:tabs>
        <w:suppressAutoHyphens/>
        <w:jc w:val="center"/>
        <w:rPr>
          <w:rFonts w:eastAsia="MS Mincho"/>
          <w:b/>
          <w:sz w:val="22"/>
          <w:szCs w:val="22"/>
          <w:u w:val="single"/>
          <w:lang w:eastAsia="ar-SA"/>
        </w:rPr>
      </w:pPr>
    </w:p>
    <w:p w:rsidR="00A71D35" w:rsidRDefault="00A71D35" w:rsidP="008173F3">
      <w:pPr>
        <w:tabs>
          <w:tab w:val="left" w:pos="0"/>
          <w:tab w:val="left" w:pos="3600"/>
        </w:tabs>
        <w:suppressAutoHyphens/>
        <w:jc w:val="center"/>
        <w:rPr>
          <w:rFonts w:eastAsia="MS Mincho"/>
          <w:b/>
          <w:sz w:val="22"/>
          <w:szCs w:val="22"/>
          <w:u w:val="single"/>
          <w:lang w:eastAsia="ar-SA"/>
        </w:rPr>
      </w:pPr>
    </w:p>
    <w:p w:rsidR="00A71D35" w:rsidRDefault="00A71D35" w:rsidP="008173F3">
      <w:pPr>
        <w:tabs>
          <w:tab w:val="left" w:pos="0"/>
          <w:tab w:val="left" w:pos="3600"/>
        </w:tabs>
        <w:suppressAutoHyphens/>
        <w:jc w:val="center"/>
        <w:rPr>
          <w:rFonts w:eastAsia="MS Mincho"/>
          <w:b/>
          <w:sz w:val="22"/>
          <w:szCs w:val="22"/>
          <w:u w:val="single"/>
          <w:lang w:eastAsia="ar-SA"/>
        </w:rPr>
      </w:pPr>
    </w:p>
    <w:p w:rsidR="00A71D35" w:rsidRDefault="00A71D35" w:rsidP="008173F3">
      <w:pPr>
        <w:tabs>
          <w:tab w:val="left" w:pos="0"/>
          <w:tab w:val="left" w:pos="3600"/>
        </w:tabs>
        <w:suppressAutoHyphens/>
        <w:jc w:val="center"/>
        <w:rPr>
          <w:rFonts w:eastAsia="MS Mincho"/>
          <w:b/>
          <w:sz w:val="22"/>
          <w:szCs w:val="22"/>
          <w:u w:val="single"/>
          <w:lang w:eastAsia="ar-SA"/>
        </w:rPr>
      </w:pPr>
    </w:p>
    <w:p w:rsidR="00A71D35" w:rsidRDefault="00A71D35" w:rsidP="008173F3">
      <w:pPr>
        <w:tabs>
          <w:tab w:val="left" w:pos="0"/>
          <w:tab w:val="left" w:pos="3600"/>
        </w:tabs>
        <w:suppressAutoHyphens/>
        <w:jc w:val="center"/>
        <w:rPr>
          <w:rFonts w:eastAsia="MS Mincho"/>
          <w:b/>
          <w:sz w:val="22"/>
          <w:szCs w:val="22"/>
          <w:u w:val="single"/>
          <w:lang w:eastAsia="ar-SA"/>
        </w:rPr>
      </w:pPr>
    </w:p>
    <w:p w:rsidR="00A71D35" w:rsidRDefault="00A71D35" w:rsidP="008173F3">
      <w:pPr>
        <w:tabs>
          <w:tab w:val="left" w:pos="0"/>
          <w:tab w:val="left" w:pos="3600"/>
        </w:tabs>
        <w:suppressAutoHyphens/>
        <w:jc w:val="center"/>
        <w:rPr>
          <w:rFonts w:eastAsia="MS Mincho"/>
          <w:b/>
          <w:sz w:val="22"/>
          <w:szCs w:val="22"/>
          <w:u w:val="single"/>
          <w:lang w:eastAsia="ar-SA"/>
        </w:rPr>
      </w:pPr>
    </w:p>
    <w:p w:rsidR="00A71D35" w:rsidRDefault="00A71D35" w:rsidP="008173F3">
      <w:pPr>
        <w:tabs>
          <w:tab w:val="left" w:pos="0"/>
          <w:tab w:val="left" w:pos="3600"/>
        </w:tabs>
        <w:suppressAutoHyphens/>
        <w:jc w:val="center"/>
        <w:rPr>
          <w:rFonts w:eastAsia="MS Mincho"/>
          <w:b/>
          <w:sz w:val="22"/>
          <w:szCs w:val="22"/>
          <w:u w:val="single"/>
          <w:lang w:eastAsia="ar-SA"/>
        </w:rPr>
      </w:pPr>
    </w:p>
    <w:p w:rsidR="00A71D35" w:rsidRDefault="00A71D35" w:rsidP="008173F3">
      <w:pPr>
        <w:tabs>
          <w:tab w:val="left" w:pos="0"/>
          <w:tab w:val="left" w:pos="3600"/>
        </w:tabs>
        <w:suppressAutoHyphens/>
        <w:jc w:val="center"/>
        <w:rPr>
          <w:rFonts w:eastAsia="MS Mincho"/>
          <w:b/>
          <w:sz w:val="22"/>
          <w:szCs w:val="22"/>
          <w:u w:val="single"/>
          <w:lang w:eastAsia="ar-SA"/>
        </w:rPr>
      </w:pPr>
    </w:p>
    <w:p w:rsidR="006556C3" w:rsidRPr="008173F3" w:rsidRDefault="006556C3" w:rsidP="008173F3">
      <w:pPr>
        <w:tabs>
          <w:tab w:val="left" w:pos="0"/>
          <w:tab w:val="left" w:pos="3600"/>
        </w:tabs>
        <w:suppressAutoHyphens/>
        <w:jc w:val="center"/>
        <w:rPr>
          <w:rFonts w:eastAsia="MS Mincho"/>
          <w:b/>
          <w:sz w:val="22"/>
          <w:szCs w:val="22"/>
          <w:u w:val="single"/>
          <w:lang w:eastAsia="ar-SA"/>
        </w:rPr>
      </w:pPr>
      <w:r w:rsidRPr="008173F3">
        <w:rPr>
          <w:rFonts w:eastAsia="MS Mincho"/>
          <w:b/>
          <w:sz w:val="22"/>
          <w:szCs w:val="22"/>
          <w:u w:val="single"/>
          <w:lang w:eastAsia="ar-SA"/>
        </w:rPr>
        <w:t>IMPORTANT DECISIONS TAKEN IN THE MEETING</w:t>
      </w:r>
    </w:p>
    <w:p w:rsidR="005B16D0" w:rsidRPr="008173F3" w:rsidRDefault="005B16D0" w:rsidP="008173F3">
      <w:pPr>
        <w:pStyle w:val="ListParagraph"/>
        <w:spacing w:line="240" w:lineRule="auto"/>
        <w:rPr>
          <w:rFonts w:ascii="Arial" w:hAnsi="Arial" w:cs="Arial"/>
          <w:color w:val="FF0000"/>
        </w:rPr>
      </w:pPr>
    </w:p>
    <w:p w:rsidR="00BC7B10" w:rsidRDefault="00504B99" w:rsidP="008173F3">
      <w:pPr>
        <w:pStyle w:val="ListParagraph"/>
        <w:numPr>
          <w:ilvl w:val="0"/>
          <w:numId w:val="16"/>
        </w:numPr>
        <w:spacing w:line="240" w:lineRule="auto"/>
        <w:jc w:val="both"/>
        <w:rPr>
          <w:rFonts w:ascii="Arial" w:hAnsi="Arial" w:cs="Arial"/>
        </w:rPr>
      </w:pPr>
      <w:r w:rsidRPr="008173F3">
        <w:rPr>
          <w:rFonts w:ascii="Arial" w:hAnsi="Arial" w:cs="Arial"/>
        </w:rPr>
        <w:t>In order to discuss on recovery issues, the ACS &amp; DC suggested to convene a meeting of SLBC Sub-committee on Recovery under his chairmanship.</w:t>
      </w:r>
    </w:p>
    <w:p w:rsidR="00490308" w:rsidRPr="008173F3" w:rsidRDefault="00490308" w:rsidP="00490308">
      <w:pPr>
        <w:pStyle w:val="ListParagraph"/>
        <w:spacing w:line="240" w:lineRule="auto"/>
        <w:jc w:val="both"/>
        <w:rPr>
          <w:rFonts w:ascii="Arial" w:hAnsi="Arial" w:cs="Arial"/>
        </w:rPr>
      </w:pPr>
    </w:p>
    <w:p w:rsidR="00504B99" w:rsidRDefault="00504B99" w:rsidP="008173F3">
      <w:pPr>
        <w:pStyle w:val="ListParagraph"/>
        <w:numPr>
          <w:ilvl w:val="0"/>
          <w:numId w:val="16"/>
        </w:numPr>
        <w:spacing w:line="240" w:lineRule="auto"/>
        <w:jc w:val="both"/>
        <w:rPr>
          <w:rFonts w:ascii="Arial" w:hAnsi="Arial" w:cs="Arial"/>
        </w:rPr>
      </w:pPr>
      <w:r w:rsidRPr="008173F3">
        <w:rPr>
          <w:rFonts w:ascii="Arial" w:hAnsi="Arial" w:cs="Arial"/>
        </w:rPr>
        <w:t>In order to review threadbare, the progress under Govt Sponsored Schemes, the ACS &amp; DC suggested to have a Special Meeting under his chairmanship at the earliest.</w:t>
      </w:r>
    </w:p>
    <w:p w:rsidR="00490308" w:rsidRPr="00490308" w:rsidRDefault="00490308" w:rsidP="00490308">
      <w:pPr>
        <w:pStyle w:val="ListParagraph"/>
        <w:rPr>
          <w:rFonts w:ascii="Arial" w:hAnsi="Arial" w:cs="Arial"/>
        </w:rPr>
      </w:pPr>
    </w:p>
    <w:p w:rsidR="00504B99" w:rsidRDefault="000B19B0" w:rsidP="008173F3">
      <w:pPr>
        <w:pStyle w:val="ListParagraph"/>
        <w:numPr>
          <w:ilvl w:val="0"/>
          <w:numId w:val="16"/>
        </w:numPr>
        <w:spacing w:line="240" w:lineRule="auto"/>
        <w:jc w:val="both"/>
        <w:rPr>
          <w:rFonts w:ascii="Arial" w:hAnsi="Arial" w:cs="Arial"/>
        </w:rPr>
      </w:pPr>
      <w:r w:rsidRPr="008173F3">
        <w:rPr>
          <w:rFonts w:ascii="Arial" w:hAnsi="Arial" w:cs="Arial"/>
        </w:rPr>
        <w:t>With regard to additional relaxation of prudential norms and income recognition, it was decided that SLBC to take up with RBI to extend cap period of 90 days for restructuring / rephasing by another 30 days as Banks were busy in demonetization work.</w:t>
      </w:r>
    </w:p>
    <w:p w:rsidR="00490308" w:rsidRPr="00490308" w:rsidRDefault="00490308" w:rsidP="00490308">
      <w:pPr>
        <w:pStyle w:val="ListParagraph"/>
        <w:rPr>
          <w:rFonts w:ascii="Arial" w:hAnsi="Arial" w:cs="Arial"/>
        </w:rPr>
      </w:pPr>
    </w:p>
    <w:p w:rsidR="000B19B0" w:rsidRDefault="000B19B0" w:rsidP="008173F3">
      <w:pPr>
        <w:pStyle w:val="ListParagraph"/>
        <w:numPr>
          <w:ilvl w:val="0"/>
          <w:numId w:val="16"/>
        </w:numPr>
        <w:spacing w:line="240" w:lineRule="auto"/>
        <w:jc w:val="both"/>
        <w:rPr>
          <w:rFonts w:ascii="Arial" w:hAnsi="Arial" w:cs="Arial"/>
        </w:rPr>
      </w:pPr>
      <w:r w:rsidRPr="008173F3">
        <w:rPr>
          <w:rFonts w:ascii="Arial" w:hAnsi="Arial" w:cs="Arial"/>
        </w:rPr>
        <w:t xml:space="preserve">Banks were advised to strictly ensure opening of Brick &amp; Mortar Branches in the villages with population of above 5000 having no Brick &amp; Mortar Branch as per RBI Roadmap within the stipulated timeline of March 2017. </w:t>
      </w:r>
    </w:p>
    <w:p w:rsidR="00490308" w:rsidRPr="00490308" w:rsidRDefault="00490308" w:rsidP="00490308">
      <w:pPr>
        <w:pStyle w:val="ListParagraph"/>
        <w:rPr>
          <w:rFonts w:ascii="Arial" w:hAnsi="Arial" w:cs="Arial"/>
        </w:rPr>
      </w:pPr>
    </w:p>
    <w:p w:rsidR="000B19B0" w:rsidRPr="008173F3" w:rsidRDefault="000B19B0" w:rsidP="008173F3">
      <w:pPr>
        <w:pStyle w:val="ListParagraph"/>
        <w:numPr>
          <w:ilvl w:val="0"/>
          <w:numId w:val="16"/>
        </w:numPr>
        <w:spacing w:line="240" w:lineRule="auto"/>
        <w:jc w:val="both"/>
        <w:rPr>
          <w:rFonts w:ascii="Arial" w:hAnsi="Arial" w:cs="Arial"/>
        </w:rPr>
      </w:pPr>
      <w:r w:rsidRPr="008173F3">
        <w:rPr>
          <w:rFonts w:ascii="Arial" w:hAnsi="Arial" w:cs="Arial"/>
        </w:rPr>
        <w:t>With regard to opening of FLCs in the remaining centres, the allottee Banks were advised to open the FLCs at the allotted centres immediately.</w:t>
      </w:r>
    </w:p>
    <w:p w:rsidR="00BC7B10" w:rsidRPr="008173F3" w:rsidRDefault="00490308" w:rsidP="00490308">
      <w:pPr>
        <w:jc w:val="center"/>
        <w:rPr>
          <w:sz w:val="22"/>
          <w:szCs w:val="22"/>
        </w:rPr>
      </w:pPr>
      <w:r>
        <w:rPr>
          <w:sz w:val="22"/>
          <w:szCs w:val="22"/>
        </w:rPr>
        <w:t>-------</w:t>
      </w:r>
    </w:p>
    <w:p w:rsidR="00BC7B10" w:rsidRPr="008173F3" w:rsidRDefault="00BC7B10" w:rsidP="008173F3">
      <w:pPr>
        <w:jc w:val="both"/>
        <w:rPr>
          <w:sz w:val="22"/>
          <w:szCs w:val="22"/>
        </w:rPr>
      </w:pPr>
    </w:p>
    <w:p w:rsidR="00BC7B10" w:rsidRPr="008173F3" w:rsidRDefault="00BC7B10" w:rsidP="008173F3">
      <w:pPr>
        <w:jc w:val="both"/>
        <w:rPr>
          <w:sz w:val="22"/>
          <w:szCs w:val="22"/>
        </w:rPr>
      </w:pPr>
    </w:p>
    <w:p w:rsidR="00BC7B10" w:rsidRPr="008173F3" w:rsidRDefault="00BC7B10" w:rsidP="008173F3">
      <w:pPr>
        <w:jc w:val="both"/>
        <w:rPr>
          <w:sz w:val="22"/>
          <w:szCs w:val="22"/>
        </w:rPr>
      </w:pPr>
    </w:p>
    <w:p w:rsidR="00BC7B10" w:rsidRPr="008173F3" w:rsidRDefault="00BC7B10" w:rsidP="008173F3">
      <w:pPr>
        <w:jc w:val="both"/>
        <w:rPr>
          <w:sz w:val="22"/>
          <w:szCs w:val="22"/>
        </w:rPr>
      </w:pPr>
    </w:p>
    <w:p w:rsidR="00BC7B10" w:rsidRPr="008173F3" w:rsidRDefault="00BC7B10" w:rsidP="008173F3">
      <w:pPr>
        <w:jc w:val="both"/>
        <w:rPr>
          <w:sz w:val="22"/>
          <w:szCs w:val="22"/>
        </w:rPr>
      </w:pPr>
    </w:p>
    <w:p w:rsidR="00BC7B10" w:rsidRPr="008173F3" w:rsidRDefault="00BC7B10" w:rsidP="008173F3">
      <w:pPr>
        <w:jc w:val="both"/>
        <w:rPr>
          <w:sz w:val="22"/>
          <w:szCs w:val="22"/>
        </w:rPr>
      </w:pPr>
    </w:p>
    <w:p w:rsidR="00BC7B10" w:rsidRPr="008173F3" w:rsidRDefault="00BC7B10" w:rsidP="008173F3">
      <w:pPr>
        <w:jc w:val="both"/>
        <w:rPr>
          <w:sz w:val="22"/>
          <w:szCs w:val="22"/>
        </w:rPr>
      </w:pPr>
    </w:p>
    <w:p w:rsidR="00BC7B10" w:rsidRPr="008173F3" w:rsidRDefault="00BC7B10" w:rsidP="008173F3">
      <w:pPr>
        <w:jc w:val="both"/>
        <w:rPr>
          <w:sz w:val="22"/>
          <w:szCs w:val="22"/>
        </w:rPr>
      </w:pPr>
    </w:p>
    <w:p w:rsidR="00BC7B10" w:rsidRPr="008173F3" w:rsidRDefault="00BC7B10" w:rsidP="008173F3">
      <w:pPr>
        <w:jc w:val="both"/>
        <w:rPr>
          <w:sz w:val="22"/>
          <w:szCs w:val="22"/>
        </w:rPr>
      </w:pPr>
    </w:p>
    <w:p w:rsidR="00BC7B10" w:rsidRPr="008173F3" w:rsidRDefault="00BC7B10" w:rsidP="008173F3">
      <w:pPr>
        <w:jc w:val="both"/>
        <w:rPr>
          <w:sz w:val="22"/>
          <w:szCs w:val="22"/>
        </w:rPr>
      </w:pPr>
    </w:p>
    <w:p w:rsidR="00BC7B10" w:rsidRPr="008173F3" w:rsidRDefault="00BC7B10" w:rsidP="008173F3">
      <w:pPr>
        <w:jc w:val="both"/>
        <w:rPr>
          <w:sz w:val="22"/>
          <w:szCs w:val="22"/>
        </w:rPr>
      </w:pPr>
    </w:p>
    <w:p w:rsidR="00BC7B10" w:rsidRPr="008173F3" w:rsidRDefault="00BC7B10" w:rsidP="008173F3">
      <w:pPr>
        <w:jc w:val="both"/>
        <w:rPr>
          <w:sz w:val="22"/>
          <w:szCs w:val="22"/>
        </w:rPr>
      </w:pPr>
    </w:p>
    <w:p w:rsidR="00BC7B10" w:rsidRPr="008173F3" w:rsidRDefault="00BC7B10" w:rsidP="008173F3">
      <w:pPr>
        <w:jc w:val="both"/>
        <w:rPr>
          <w:sz w:val="22"/>
          <w:szCs w:val="22"/>
        </w:rPr>
      </w:pPr>
    </w:p>
    <w:p w:rsidR="00BC7B10" w:rsidRPr="008173F3" w:rsidRDefault="00BC7B10" w:rsidP="008173F3">
      <w:pPr>
        <w:jc w:val="both"/>
        <w:rPr>
          <w:sz w:val="22"/>
          <w:szCs w:val="22"/>
        </w:rPr>
      </w:pPr>
    </w:p>
    <w:p w:rsidR="00BC7B10" w:rsidRPr="008173F3" w:rsidRDefault="00BC7B10" w:rsidP="008173F3">
      <w:pPr>
        <w:jc w:val="both"/>
        <w:rPr>
          <w:sz w:val="22"/>
          <w:szCs w:val="22"/>
        </w:rPr>
      </w:pPr>
    </w:p>
    <w:p w:rsidR="00BC7B10" w:rsidRPr="008173F3" w:rsidRDefault="00BC7B10" w:rsidP="008173F3">
      <w:pPr>
        <w:jc w:val="both"/>
        <w:rPr>
          <w:sz w:val="22"/>
          <w:szCs w:val="22"/>
        </w:rPr>
      </w:pPr>
    </w:p>
    <w:p w:rsidR="00BC7B10" w:rsidRPr="008173F3" w:rsidRDefault="00BC7B10" w:rsidP="008173F3">
      <w:pPr>
        <w:jc w:val="both"/>
        <w:rPr>
          <w:sz w:val="22"/>
          <w:szCs w:val="22"/>
        </w:rPr>
      </w:pPr>
    </w:p>
    <w:p w:rsidR="00BC7B10" w:rsidRPr="008173F3" w:rsidRDefault="00BC7B10" w:rsidP="008173F3">
      <w:pPr>
        <w:jc w:val="both"/>
        <w:rPr>
          <w:sz w:val="22"/>
          <w:szCs w:val="22"/>
        </w:rPr>
      </w:pPr>
    </w:p>
    <w:p w:rsidR="00BC7B10" w:rsidRPr="008173F3" w:rsidRDefault="00BC7B10" w:rsidP="008173F3">
      <w:pPr>
        <w:jc w:val="both"/>
        <w:rPr>
          <w:sz w:val="22"/>
          <w:szCs w:val="22"/>
        </w:rPr>
      </w:pPr>
    </w:p>
    <w:p w:rsidR="00BC7B10" w:rsidRPr="008173F3" w:rsidRDefault="00BC7B10" w:rsidP="008173F3">
      <w:pPr>
        <w:jc w:val="both"/>
        <w:rPr>
          <w:sz w:val="22"/>
          <w:szCs w:val="22"/>
        </w:rPr>
      </w:pPr>
    </w:p>
    <w:p w:rsidR="00BC7B10" w:rsidRPr="008173F3" w:rsidRDefault="00BC7B10" w:rsidP="008173F3">
      <w:pPr>
        <w:jc w:val="both"/>
        <w:rPr>
          <w:sz w:val="22"/>
          <w:szCs w:val="22"/>
        </w:rPr>
      </w:pPr>
    </w:p>
    <w:p w:rsidR="00BC7B10" w:rsidRPr="008173F3" w:rsidRDefault="00BC7B10" w:rsidP="008173F3">
      <w:pPr>
        <w:jc w:val="both"/>
        <w:rPr>
          <w:sz w:val="22"/>
          <w:szCs w:val="22"/>
        </w:rPr>
      </w:pPr>
    </w:p>
    <w:sectPr w:rsidR="00BC7B10" w:rsidRPr="008173F3" w:rsidSect="00C24D97">
      <w:footerReference w:type="even" r:id="rId8"/>
      <w:footerReference w:type="default" r:id="rId9"/>
      <w:pgSz w:w="11909" w:h="16834" w:code="9"/>
      <w:pgMar w:top="1440" w:right="1440" w:bottom="1440" w:left="1440" w:header="720" w:footer="56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4EE" w:rsidRPr="00AB34EC" w:rsidRDefault="005A64EE">
      <w:pPr>
        <w:rPr>
          <w:sz w:val="22"/>
          <w:szCs w:val="22"/>
        </w:rPr>
      </w:pPr>
      <w:r w:rsidRPr="00AB34EC">
        <w:rPr>
          <w:sz w:val="22"/>
          <w:szCs w:val="22"/>
        </w:rPr>
        <w:separator/>
      </w:r>
    </w:p>
  </w:endnote>
  <w:endnote w:type="continuationSeparator" w:id="1">
    <w:p w:rsidR="005A64EE" w:rsidRPr="00AB34EC" w:rsidRDefault="005A64EE">
      <w:pPr>
        <w:rPr>
          <w:sz w:val="22"/>
          <w:szCs w:val="22"/>
        </w:rPr>
      </w:pPr>
      <w:r w:rsidRPr="00AB34EC">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0"/>
    <w:family w:val="auto"/>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imrod">
    <w:altName w:val="Times New Roman"/>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ill Sans">
    <w:altName w:val="Gill Sans"/>
    <w:panose1 w:val="00000000000000000000"/>
    <w:charset w:val="00"/>
    <w:family w:val="auto"/>
    <w:notTrueType/>
    <w:pitch w:val="default"/>
    <w:sig w:usb0="00000003" w:usb1="00000000" w:usb2="00000000" w:usb3="00000000" w:csb0="00000001" w:csb1="00000000"/>
  </w:font>
  <w:font w:name="BakerSignet">
    <w:altName w:val="BakerSignet"/>
    <w:panose1 w:val="00000000000000000000"/>
    <w:charset w:val="00"/>
    <w:family w:val="roman"/>
    <w:notTrueType/>
    <w:pitch w:val="default"/>
    <w:sig w:usb0="00000003" w:usb1="00000000" w:usb2="00000000" w:usb3="00000000" w:csb0="00000001" w:csb1="00000000"/>
  </w:font>
  <w:font w:name="Rupee Foradian">
    <w:altName w:val="Malgun Gothic"/>
    <w:charset w:val="00"/>
    <w:family w:val="swiss"/>
    <w:pitch w:val="variable"/>
    <w:sig w:usb0="00000003" w:usb1="1000204A" w:usb2="00000000" w:usb3="00000000" w:csb0="00000001" w:csb1="00000000"/>
  </w:font>
  <w:font w:name="Tunga">
    <w:panose1 w:val="020B0502040204020203"/>
    <w:charset w:val="00"/>
    <w:family w:val="swiss"/>
    <w:pitch w:val="variable"/>
    <w:sig w:usb0="004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9B0" w:rsidRPr="00AB34EC" w:rsidRDefault="000E265B" w:rsidP="008D7C2C">
    <w:pPr>
      <w:pStyle w:val="Footer"/>
      <w:framePr w:wrap="around" w:vAnchor="text" w:hAnchor="margin" w:xAlign="right" w:y="1"/>
      <w:rPr>
        <w:rStyle w:val="PageNumber"/>
        <w:sz w:val="22"/>
        <w:szCs w:val="22"/>
      </w:rPr>
    </w:pPr>
    <w:r w:rsidRPr="00AB34EC">
      <w:rPr>
        <w:rStyle w:val="PageNumber"/>
        <w:sz w:val="22"/>
        <w:szCs w:val="22"/>
      </w:rPr>
      <w:fldChar w:fldCharType="begin"/>
    </w:r>
    <w:r w:rsidR="000B19B0" w:rsidRPr="00AB34EC">
      <w:rPr>
        <w:rStyle w:val="PageNumber"/>
        <w:sz w:val="22"/>
        <w:szCs w:val="22"/>
      </w:rPr>
      <w:instrText xml:space="preserve">PAGE  </w:instrText>
    </w:r>
    <w:r w:rsidRPr="00AB34EC">
      <w:rPr>
        <w:rStyle w:val="PageNumber"/>
        <w:sz w:val="22"/>
        <w:szCs w:val="22"/>
      </w:rPr>
      <w:fldChar w:fldCharType="end"/>
    </w:r>
  </w:p>
  <w:p w:rsidR="000B19B0" w:rsidRPr="00AB34EC" w:rsidRDefault="000B19B0" w:rsidP="00F62299">
    <w:pPr>
      <w:pStyle w:val="Footer"/>
      <w:ind w:right="360" w:firstLine="360"/>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9B0" w:rsidRDefault="000E265B" w:rsidP="00381148">
    <w:pPr>
      <w:pStyle w:val="Footer"/>
      <w:framePr w:wrap="around" w:vAnchor="text" w:hAnchor="margin" w:xAlign="right" w:y="1"/>
      <w:rPr>
        <w:rStyle w:val="PageNumber"/>
      </w:rPr>
    </w:pPr>
    <w:r>
      <w:rPr>
        <w:rStyle w:val="PageNumber"/>
      </w:rPr>
      <w:fldChar w:fldCharType="begin"/>
    </w:r>
    <w:r w:rsidR="000B19B0">
      <w:rPr>
        <w:rStyle w:val="PageNumber"/>
      </w:rPr>
      <w:instrText xml:space="preserve">PAGE  </w:instrText>
    </w:r>
    <w:r>
      <w:rPr>
        <w:rStyle w:val="PageNumber"/>
      </w:rPr>
      <w:fldChar w:fldCharType="separate"/>
    </w:r>
    <w:r w:rsidR="00855325">
      <w:rPr>
        <w:rStyle w:val="PageNumber"/>
        <w:noProof/>
      </w:rPr>
      <w:t>17</w:t>
    </w:r>
    <w:r>
      <w:rPr>
        <w:rStyle w:val="PageNumber"/>
      </w:rPr>
      <w:fldChar w:fldCharType="end"/>
    </w:r>
  </w:p>
  <w:p w:rsidR="000B19B0" w:rsidRDefault="000B19B0" w:rsidP="008D7C2C">
    <w:pPr>
      <w:pStyle w:val="Footer"/>
      <w:framePr w:wrap="around" w:vAnchor="text" w:hAnchor="page" w:x="10081" w:y="29"/>
      <w:ind w:right="360"/>
      <w:jc w:val="right"/>
      <w:rPr>
        <w:rStyle w:val="PageNumber"/>
      </w:rPr>
    </w:pPr>
    <w:r>
      <w:rPr>
        <w:rStyle w:val="PageNumber"/>
      </w:rPr>
      <w:t xml:space="preserve">  </w:t>
    </w:r>
  </w:p>
  <w:p w:rsidR="000B19B0" w:rsidRPr="00AB34EC" w:rsidRDefault="000B19B0" w:rsidP="00F62299">
    <w:pPr>
      <w:pStyle w:val="Footer"/>
      <w:framePr w:wrap="around" w:vAnchor="text" w:hAnchor="margin" w:xAlign="right" w:y="1"/>
      <w:ind w:firstLine="360"/>
      <w:rPr>
        <w:rStyle w:val="PageNumber"/>
        <w:sz w:val="22"/>
        <w:szCs w:val="22"/>
      </w:rPr>
    </w:pPr>
  </w:p>
  <w:p w:rsidR="000B19B0" w:rsidRPr="00AB34EC" w:rsidRDefault="000B19B0" w:rsidP="00F62299">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4EE" w:rsidRPr="00AB34EC" w:rsidRDefault="005A64EE">
      <w:pPr>
        <w:rPr>
          <w:sz w:val="22"/>
          <w:szCs w:val="22"/>
        </w:rPr>
      </w:pPr>
      <w:r w:rsidRPr="00AB34EC">
        <w:rPr>
          <w:sz w:val="22"/>
          <w:szCs w:val="22"/>
        </w:rPr>
        <w:separator/>
      </w:r>
    </w:p>
  </w:footnote>
  <w:footnote w:type="continuationSeparator" w:id="1">
    <w:p w:rsidR="005A64EE" w:rsidRPr="00AB34EC" w:rsidRDefault="005A64EE">
      <w:pPr>
        <w:rPr>
          <w:sz w:val="22"/>
          <w:szCs w:val="22"/>
        </w:rPr>
      </w:pPr>
      <w:r w:rsidRPr="00AB34EC">
        <w:rPr>
          <w:sz w:val="22"/>
          <w:szCs w:val="22"/>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DA0A1AA"/>
    <w:name w:val="WW8Num2"/>
    <w:lvl w:ilvl="0">
      <w:start w:val="1"/>
      <w:numFmt w:val="upperRoman"/>
      <w:lvlText w:val="%1."/>
      <w:lvlJc w:val="left"/>
      <w:pPr>
        <w:tabs>
          <w:tab w:val="num" w:pos="0"/>
        </w:tabs>
        <w:ind w:left="360" w:hanging="360"/>
      </w:pPr>
      <w:rPr>
        <w:rFonts w:ascii="Times New Roman" w:hAnsi="Times New Roman" w:cs="Times New Roman"/>
      </w:rPr>
    </w:lvl>
    <w:lvl w:ilvl="1">
      <w:start w:val="1"/>
      <w:numFmt w:val="upperLetter"/>
      <w:lvlText w:val="%2."/>
      <w:lvlJc w:val="left"/>
      <w:pPr>
        <w:tabs>
          <w:tab w:val="num" w:pos="0"/>
        </w:tabs>
        <w:ind w:left="720" w:hanging="360"/>
      </w:pPr>
      <w:rPr>
        <w:rFonts w:ascii="Times New Roman" w:hAnsi="Times New Roman" w:cs="Times New Roman"/>
      </w:rPr>
    </w:lvl>
    <w:lvl w:ilvl="2">
      <w:start w:val="1"/>
      <w:numFmt w:val="decimal"/>
      <w:lvlText w:val="%3."/>
      <w:lvlJc w:val="left"/>
      <w:pPr>
        <w:tabs>
          <w:tab w:val="num" w:pos="0"/>
        </w:tabs>
        <w:ind w:left="1080" w:hanging="360"/>
      </w:pPr>
      <w:rPr>
        <w:rFonts w:ascii="Times New Roman" w:hAnsi="Times New Roman" w:cs="Times New Roman"/>
      </w:rPr>
    </w:lvl>
    <w:lvl w:ilvl="3">
      <w:start w:val="1"/>
      <w:numFmt w:val="lowerRoman"/>
      <w:lvlText w:val="%4."/>
      <w:lvlJc w:val="left"/>
      <w:pPr>
        <w:tabs>
          <w:tab w:val="num" w:pos="0"/>
        </w:tabs>
        <w:ind w:left="1440" w:hanging="360"/>
      </w:pPr>
      <w:rPr>
        <w:rFonts w:ascii="Arial" w:hAnsi="Arial" w:cs="Arial" w:hint="default"/>
      </w:rPr>
    </w:lvl>
    <w:lvl w:ilvl="4">
      <w:start w:val="1"/>
      <w:numFmt w:val="lowerLetter"/>
      <w:lvlText w:val="%5."/>
      <w:lvlJc w:val="left"/>
      <w:pPr>
        <w:tabs>
          <w:tab w:val="num" w:pos="0"/>
        </w:tabs>
        <w:ind w:left="1800" w:hanging="360"/>
      </w:pPr>
      <w:rPr>
        <w:rFonts w:ascii="Times New Roman" w:hAnsi="Times New Roman" w:cs="Times New Roman"/>
      </w:rPr>
    </w:lvl>
    <w:lvl w:ilvl="5">
      <w:start w:val="1"/>
      <w:numFmt w:val="decimal"/>
      <w:lvlText w:val="%6)"/>
      <w:lvlJc w:val="left"/>
      <w:pPr>
        <w:tabs>
          <w:tab w:val="num" w:pos="0"/>
        </w:tabs>
        <w:ind w:left="2160" w:hanging="360"/>
      </w:pPr>
      <w:rPr>
        <w:rFonts w:ascii="Times New Roman" w:hAnsi="Times New Roman" w:cs="Times New Roman"/>
      </w:rPr>
    </w:lvl>
    <w:lvl w:ilvl="6">
      <w:start w:val="1"/>
      <w:numFmt w:val="lowerRoman"/>
      <w:lvlText w:val="%7)"/>
      <w:lvlJc w:val="left"/>
      <w:pPr>
        <w:tabs>
          <w:tab w:val="num" w:pos="0"/>
        </w:tabs>
        <w:ind w:left="2520" w:hanging="360"/>
      </w:pPr>
      <w:rPr>
        <w:rFonts w:ascii="Times New Roman" w:hAnsi="Times New Roman" w:cs="Times New Roman"/>
      </w:rPr>
    </w:lvl>
    <w:lvl w:ilvl="7">
      <w:start w:val="1"/>
      <w:numFmt w:val="lowerLetter"/>
      <w:lvlText w:val="%8)"/>
      <w:lvlJc w:val="left"/>
      <w:pPr>
        <w:tabs>
          <w:tab w:val="num" w:pos="0"/>
        </w:tabs>
        <w:ind w:left="2880" w:hanging="360"/>
      </w:pPr>
      <w:rPr>
        <w:rFonts w:ascii="Times New Roman" w:hAnsi="Times New Roman" w:cs="Times New Roman"/>
      </w:rPr>
    </w:lvl>
    <w:lvl w:ilvl="8">
      <w:start w:val="1"/>
      <w:numFmt w:val="decimal"/>
      <w:lvlText w:val="(%9)"/>
      <w:lvlJc w:val="left"/>
      <w:pPr>
        <w:tabs>
          <w:tab w:val="num" w:pos="0"/>
        </w:tabs>
        <w:ind w:left="3240" w:hanging="360"/>
      </w:pPr>
      <w:rPr>
        <w:rFonts w:ascii="Times New Roman" w:hAnsi="Times New Roman" w:cs="Times New Roman"/>
      </w:rPr>
    </w:lvl>
  </w:abstractNum>
  <w:abstractNum w:abstractNumId="1">
    <w:nsid w:val="00000002"/>
    <w:multiLevelType w:val="singleLevel"/>
    <w:tmpl w:val="00000002"/>
    <w:name w:val="RTF_Num 2"/>
    <w:lvl w:ilvl="0">
      <w:start w:val="1"/>
      <w:numFmt w:val="bullet"/>
      <w:lvlText w:val=""/>
      <w:lvlJc w:val="left"/>
      <w:pPr>
        <w:tabs>
          <w:tab w:val="num" w:pos="360"/>
        </w:tabs>
        <w:ind w:left="360" w:hanging="360"/>
      </w:pPr>
      <w:rPr>
        <w:rFonts w:ascii="Wingdings 2" w:hAnsi="Wingdings 2" w:cs="OpenSymbol"/>
      </w:rPr>
    </w:lvl>
  </w:abstractNum>
  <w:abstractNum w:abstractNumId="2">
    <w:nsid w:val="00000003"/>
    <w:multiLevelType w:val="multilevel"/>
    <w:tmpl w:val="00000003"/>
    <w:name w:val="WW8Num3"/>
    <w:lvl w:ilvl="0">
      <w:start w:val="1"/>
      <w:numFmt w:val="lowerLetter"/>
      <w:lvlText w:val="%1)"/>
      <w:lvlJc w:val="left"/>
      <w:pPr>
        <w:tabs>
          <w:tab w:val="num" w:pos="504"/>
        </w:tabs>
        <w:ind w:left="504" w:hanging="360"/>
      </w:pPr>
    </w:lvl>
    <w:lvl w:ilvl="1">
      <w:start w:val="1"/>
      <w:numFmt w:val="lowerLetter"/>
      <w:lvlText w:val="%2)"/>
      <w:lvlJc w:val="left"/>
      <w:pPr>
        <w:tabs>
          <w:tab w:val="num" w:pos="864"/>
        </w:tabs>
        <w:ind w:left="864" w:hanging="360"/>
      </w:pPr>
    </w:lvl>
    <w:lvl w:ilvl="2">
      <w:start w:val="1"/>
      <w:numFmt w:val="lowerLetter"/>
      <w:lvlText w:val="%3)"/>
      <w:lvlJc w:val="left"/>
      <w:pPr>
        <w:tabs>
          <w:tab w:val="num" w:pos="1224"/>
        </w:tabs>
        <w:ind w:left="1224" w:hanging="360"/>
      </w:pPr>
    </w:lvl>
    <w:lvl w:ilvl="3">
      <w:start w:val="1"/>
      <w:numFmt w:val="lowerLetter"/>
      <w:lvlText w:val="%4)"/>
      <w:lvlJc w:val="left"/>
      <w:pPr>
        <w:tabs>
          <w:tab w:val="num" w:pos="1584"/>
        </w:tabs>
        <w:ind w:left="1584" w:hanging="360"/>
      </w:pPr>
    </w:lvl>
    <w:lvl w:ilvl="4">
      <w:start w:val="1"/>
      <w:numFmt w:val="lowerLetter"/>
      <w:lvlText w:val="%5)"/>
      <w:lvlJc w:val="left"/>
      <w:pPr>
        <w:tabs>
          <w:tab w:val="num" w:pos="1944"/>
        </w:tabs>
        <w:ind w:left="1944" w:hanging="360"/>
      </w:pPr>
    </w:lvl>
    <w:lvl w:ilvl="5">
      <w:start w:val="1"/>
      <w:numFmt w:val="lowerLetter"/>
      <w:lvlText w:val="%6)"/>
      <w:lvlJc w:val="left"/>
      <w:pPr>
        <w:tabs>
          <w:tab w:val="num" w:pos="2304"/>
        </w:tabs>
        <w:ind w:left="2304" w:hanging="360"/>
      </w:pPr>
    </w:lvl>
    <w:lvl w:ilvl="6">
      <w:start w:val="1"/>
      <w:numFmt w:val="lowerLetter"/>
      <w:lvlText w:val="%7)"/>
      <w:lvlJc w:val="left"/>
      <w:pPr>
        <w:tabs>
          <w:tab w:val="num" w:pos="2664"/>
        </w:tabs>
        <w:ind w:left="2664" w:hanging="360"/>
      </w:pPr>
    </w:lvl>
    <w:lvl w:ilvl="7">
      <w:start w:val="1"/>
      <w:numFmt w:val="lowerLetter"/>
      <w:lvlText w:val="%8)"/>
      <w:lvlJc w:val="left"/>
      <w:pPr>
        <w:tabs>
          <w:tab w:val="num" w:pos="3024"/>
        </w:tabs>
        <w:ind w:left="3024" w:hanging="360"/>
      </w:pPr>
    </w:lvl>
    <w:lvl w:ilvl="8">
      <w:start w:val="1"/>
      <w:numFmt w:val="lowerLetter"/>
      <w:lvlText w:val="%9)"/>
      <w:lvlJc w:val="left"/>
      <w:pPr>
        <w:tabs>
          <w:tab w:val="num" w:pos="3384"/>
        </w:tabs>
        <w:ind w:left="3384" w:hanging="360"/>
      </w:pPr>
    </w:lvl>
  </w:abstractNum>
  <w:abstractNum w:abstractNumId="3">
    <w:nsid w:val="00000004"/>
    <w:multiLevelType w:val="multilevel"/>
    <w:tmpl w:val="00000004"/>
    <w:name w:val="WW8StyleNum2"/>
    <w:lvl w:ilvl="0">
      <w:numFmt w:val="none"/>
      <w:suff w:val="nothing"/>
      <w:lvlText w:val=""/>
      <w:lvlJc w:val="left"/>
      <w:pPr>
        <w:tabs>
          <w:tab w:val="num" w:pos="432"/>
        </w:tabs>
        <w:ind w:left="432" w:hanging="360"/>
      </w:pPr>
    </w:lvl>
    <w:lvl w:ilvl="1">
      <w:start w:val="1"/>
      <w:numFmt w:val="upperLetter"/>
      <w:lvlText w:val="%2."/>
      <w:lvlJc w:val="left"/>
      <w:pPr>
        <w:tabs>
          <w:tab w:val="num" w:pos="432"/>
        </w:tabs>
        <w:ind w:left="432" w:hanging="360"/>
      </w:pPr>
    </w:lvl>
    <w:lvl w:ilvl="2">
      <w:start w:val="1"/>
      <w:numFmt w:val="decimal"/>
      <w:lvlText w:val="%3."/>
      <w:lvlJc w:val="left"/>
      <w:pPr>
        <w:tabs>
          <w:tab w:val="num" w:pos="432"/>
        </w:tabs>
        <w:ind w:left="432" w:hanging="360"/>
      </w:pPr>
    </w:lvl>
    <w:lvl w:ilvl="3">
      <w:start w:val="1"/>
      <w:numFmt w:val="lowerRoman"/>
      <w:lvlText w:val="%4."/>
      <w:lvlJc w:val="left"/>
      <w:pPr>
        <w:tabs>
          <w:tab w:val="num" w:pos="432"/>
        </w:tabs>
        <w:ind w:left="432" w:hanging="360"/>
      </w:pPr>
    </w:lvl>
    <w:lvl w:ilvl="4">
      <w:start w:val="1"/>
      <w:numFmt w:val="lowerLetter"/>
      <w:lvlText w:val="%5."/>
      <w:lvlJc w:val="left"/>
      <w:pPr>
        <w:tabs>
          <w:tab w:val="num" w:pos="432"/>
        </w:tabs>
        <w:ind w:left="432" w:hanging="360"/>
      </w:pPr>
    </w:lvl>
    <w:lvl w:ilvl="5">
      <w:start w:val="1"/>
      <w:numFmt w:val="decimal"/>
      <w:lvlText w:val="%6)"/>
      <w:lvlJc w:val="left"/>
      <w:pPr>
        <w:tabs>
          <w:tab w:val="num" w:pos="432"/>
        </w:tabs>
        <w:ind w:left="432" w:hanging="360"/>
      </w:pPr>
    </w:lvl>
    <w:lvl w:ilvl="6">
      <w:start w:val="1"/>
      <w:numFmt w:val="lowerRoman"/>
      <w:lvlText w:val="%7)"/>
      <w:lvlJc w:val="left"/>
      <w:pPr>
        <w:tabs>
          <w:tab w:val="num" w:pos="432"/>
        </w:tabs>
        <w:ind w:left="432" w:hanging="360"/>
      </w:pPr>
    </w:lvl>
    <w:lvl w:ilvl="7">
      <w:start w:val="1"/>
      <w:numFmt w:val="lowerLetter"/>
      <w:lvlText w:val="%8)"/>
      <w:lvlJc w:val="left"/>
      <w:pPr>
        <w:tabs>
          <w:tab w:val="num" w:pos="432"/>
        </w:tabs>
        <w:ind w:left="432" w:hanging="360"/>
      </w:pPr>
    </w:lvl>
    <w:lvl w:ilvl="8">
      <w:start w:val="1"/>
      <w:numFmt w:val="decimal"/>
      <w:lvlText w:val="%9"/>
      <w:lvlJc w:val="left"/>
      <w:pPr>
        <w:tabs>
          <w:tab w:val="num" w:pos="432"/>
        </w:tabs>
        <w:ind w:left="432" w:hanging="360"/>
      </w:pPr>
    </w:lvl>
  </w:abstractNum>
  <w:abstractNum w:abstractNumId="4">
    <w:nsid w:val="11356079"/>
    <w:multiLevelType w:val="hybridMultilevel"/>
    <w:tmpl w:val="D9D6A2BE"/>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13C115AB"/>
    <w:multiLevelType w:val="hybridMultilevel"/>
    <w:tmpl w:val="154A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1557B7"/>
    <w:multiLevelType w:val="hybridMultilevel"/>
    <w:tmpl w:val="0BC86C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A7A5036"/>
    <w:multiLevelType w:val="multilevel"/>
    <w:tmpl w:val="D44C1824"/>
    <w:styleLink w:val="WWNum1"/>
    <w:lvl w:ilvl="0">
      <w:numFmt w:val="bullet"/>
      <w:lvlText w:val=""/>
      <w:lvlJc w:val="left"/>
      <w:pPr>
        <w:ind w:left="720" w:hanging="360"/>
      </w:pPr>
      <w:rPr>
        <w:rFonts w:ascii="Wingdings 2" w:hAnsi="Wingdings 2" w:cs="Wingdings 2"/>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Wingdings 2"/>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Wingdings 2"/>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8">
    <w:nsid w:val="3AA87C4A"/>
    <w:multiLevelType w:val="hybridMultilevel"/>
    <w:tmpl w:val="3644245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EEC2B33"/>
    <w:multiLevelType w:val="hybridMultilevel"/>
    <w:tmpl w:val="2834BFBC"/>
    <w:lvl w:ilvl="0" w:tplc="8FB4604E">
      <w:start w:val="1"/>
      <w:numFmt w:val="decimal"/>
      <w:lvlText w:val="%1)"/>
      <w:lvlJc w:val="left"/>
      <w:pPr>
        <w:ind w:left="720" w:hanging="360"/>
      </w:pPr>
      <w:rPr>
        <w:rFonts w:eastAsia="MS Mincho"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320761C"/>
    <w:multiLevelType w:val="hybridMultilevel"/>
    <w:tmpl w:val="DC8EF134"/>
    <w:lvl w:ilvl="0" w:tplc="04090019">
      <w:start w:val="1"/>
      <w:numFmt w:val="lowerLetter"/>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nsid w:val="4DD65E5E"/>
    <w:multiLevelType w:val="hybridMultilevel"/>
    <w:tmpl w:val="45D217B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F692D09"/>
    <w:multiLevelType w:val="hybridMultilevel"/>
    <w:tmpl w:val="985EB5A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3">
    <w:nsid w:val="521956E2"/>
    <w:multiLevelType w:val="hybridMultilevel"/>
    <w:tmpl w:val="9370BFE2"/>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nsid w:val="560D009A"/>
    <w:multiLevelType w:val="hybridMultilevel"/>
    <w:tmpl w:val="92D6B6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8B55D65"/>
    <w:multiLevelType w:val="hybridMultilevel"/>
    <w:tmpl w:val="2292C4F6"/>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nsid w:val="5F4E7652"/>
    <w:multiLevelType w:val="hybridMultilevel"/>
    <w:tmpl w:val="0CC8CBD8"/>
    <w:lvl w:ilvl="0" w:tplc="DABCE558">
      <w:start w:val="1"/>
      <w:numFmt w:val="bullet"/>
      <w:lvlText w:val=""/>
      <w:lvlJc w:val="left"/>
      <w:pPr>
        <w:tabs>
          <w:tab w:val="num" w:pos="720"/>
        </w:tabs>
        <w:ind w:left="720" w:hanging="360"/>
      </w:pPr>
      <w:rPr>
        <w:rFonts w:ascii="Wingdings" w:hAnsi="Wingdings" w:hint="default"/>
      </w:rPr>
    </w:lvl>
    <w:lvl w:ilvl="1" w:tplc="1B2AA50E" w:tentative="1">
      <w:start w:val="1"/>
      <w:numFmt w:val="bullet"/>
      <w:lvlText w:val=""/>
      <w:lvlJc w:val="left"/>
      <w:pPr>
        <w:tabs>
          <w:tab w:val="num" w:pos="1440"/>
        </w:tabs>
        <w:ind w:left="1440" w:hanging="360"/>
      </w:pPr>
      <w:rPr>
        <w:rFonts w:ascii="Wingdings" w:hAnsi="Wingdings" w:hint="default"/>
      </w:rPr>
    </w:lvl>
    <w:lvl w:ilvl="2" w:tplc="B952F7D4" w:tentative="1">
      <w:start w:val="1"/>
      <w:numFmt w:val="bullet"/>
      <w:lvlText w:val=""/>
      <w:lvlJc w:val="left"/>
      <w:pPr>
        <w:tabs>
          <w:tab w:val="num" w:pos="2160"/>
        </w:tabs>
        <w:ind w:left="2160" w:hanging="360"/>
      </w:pPr>
      <w:rPr>
        <w:rFonts w:ascii="Wingdings" w:hAnsi="Wingdings" w:hint="default"/>
      </w:rPr>
    </w:lvl>
    <w:lvl w:ilvl="3" w:tplc="36968012" w:tentative="1">
      <w:start w:val="1"/>
      <w:numFmt w:val="bullet"/>
      <w:lvlText w:val=""/>
      <w:lvlJc w:val="left"/>
      <w:pPr>
        <w:tabs>
          <w:tab w:val="num" w:pos="2880"/>
        </w:tabs>
        <w:ind w:left="2880" w:hanging="360"/>
      </w:pPr>
      <w:rPr>
        <w:rFonts w:ascii="Wingdings" w:hAnsi="Wingdings" w:hint="default"/>
      </w:rPr>
    </w:lvl>
    <w:lvl w:ilvl="4" w:tplc="BDA023DA" w:tentative="1">
      <w:start w:val="1"/>
      <w:numFmt w:val="bullet"/>
      <w:lvlText w:val=""/>
      <w:lvlJc w:val="left"/>
      <w:pPr>
        <w:tabs>
          <w:tab w:val="num" w:pos="3600"/>
        </w:tabs>
        <w:ind w:left="3600" w:hanging="360"/>
      </w:pPr>
      <w:rPr>
        <w:rFonts w:ascii="Wingdings" w:hAnsi="Wingdings" w:hint="default"/>
      </w:rPr>
    </w:lvl>
    <w:lvl w:ilvl="5" w:tplc="A642CEFC" w:tentative="1">
      <w:start w:val="1"/>
      <w:numFmt w:val="bullet"/>
      <w:lvlText w:val=""/>
      <w:lvlJc w:val="left"/>
      <w:pPr>
        <w:tabs>
          <w:tab w:val="num" w:pos="4320"/>
        </w:tabs>
        <w:ind w:left="4320" w:hanging="360"/>
      </w:pPr>
      <w:rPr>
        <w:rFonts w:ascii="Wingdings" w:hAnsi="Wingdings" w:hint="default"/>
      </w:rPr>
    </w:lvl>
    <w:lvl w:ilvl="6" w:tplc="34DA1400" w:tentative="1">
      <w:start w:val="1"/>
      <w:numFmt w:val="bullet"/>
      <w:lvlText w:val=""/>
      <w:lvlJc w:val="left"/>
      <w:pPr>
        <w:tabs>
          <w:tab w:val="num" w:pos="5040"/>
        </w:tabs>
        <w:ind w:left="5040" w:hanging="360"/>
      </w:pPr>
      <w:rPr>
        <w:rFonts w:ascii="Wingdings" w:hAnsi="Wingdings" w:hint="default"/>
      </w:rPr>
    </w:lvl>
    <w:lvl w:ilvl="7" w:tplc="9AA091CC" w:tentative="1">
      <w:start w:val="1"/>
      <w:numFmt w:val="bullet"/>
      <w:lvlText w:val=""/>
      <w:lvlJc w:val="left"/>
      <w:pPr>
        <w:tabs>
          <w:tab w:val="num" w:pos="5760"/>
        </w:tabs>
        <w:ind w:left="5760" w:hanging="360"/>
      </w:pPr>
      <w:rPr>
        <w:rFonts w:ascii="Wingdings" w:hAnsi="Wingdings" w:hint="default"/>
      </w:rPr>
    </w:lvl>
    <w:lvl w:ilvl="8" w:tplc="A7CCE904" w:tentative="1">
      <w:start w:val="1"/>
      <w:numFmt w:val="bullet"/>
      <w:lvlText w:val=""/>
      <w:lvlJc w:val="left"/>
      <w:pPr>
        <w:tabs>
          <w:tab w:val="num" w:pos="6480"/>
        </w:tabs>
        <w:ind w:left="6480" w:hanging="360"/>
      </w:pPr>
      <w:rPr>
        <w:rFonts w:ascii="Wingdings" w:hAnsi="Wingdings" w:hint="default"/>
      </w:rPr>
    </w:lvl>
  </w:abstractNum>
  <w:abstractNum w:abstractNumId="17">
    <w:nsid w:val="61EC7750"/>
    <w:multiLevelType w:val="hybridMultilevel"/>
    <w:tmpl w:val="092C4D10"/>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nsid w:val="6E4E77B5"/>
    <w:multiLevelType w:val="hybridMultilevel"/>
    <w:tmpl w:val="464A1A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1D53750"/>
    <w:multiLevelType w:val="hybridMultilevel"/>
    <w:tmpl w:val="705E587C"/>
    <w:lvl w:ilvl="0" w:tplc="BA443650">
      <w:start w:val="1"/>
      <w:numFmt w:val="decimal"/>
      <w:lvlText w:val="%1."/>
      <w:lvlJc w:val="left"/>
      <w:pPr>
        <w:ind w:left="792" w:hanging="360"/>
      </w:pPr>
      <w:rPr>
        <w:rFonts w:hint="default"/>
      </w:rPr>
    </w:lvl>
    <w:lvl w:ilvl="1" w:tplc="40090019">
      <w:start w:val="1"/>
      <w:numFmt w:val="lowerLetter"/>
      <w:lvlText w:val="%2."/>
      <w:lvlJc w:val="left"/>
      <w:pPr>
        <w:ind w:left="792" w:hanging="360"/>
      </w:pPr>
    </w:lvl>
    <w:lvl w:ilvl="2" w:tplc="4009001B" w:tentative="1">
      <w:start w:val="1"/>
      <w:numFmt w:val="lowerRoman"/>
      <w:lvlText w:val="%3."/>
      <w:lvlJc w:val="right"/>
      <w:pPr>
        <w:ind w:left="1512" w:hanging="180"/>
      </w:pPr>
    </w:lvl>
    <w:lvl w:ilvl="3" w:tplc="4009000F" w:tentative="1">
      <w:start w:val="1"/>
      <w:numFmt w:val="decimal"/>
      <w:lvlText w:val="%4."/>
      <w:lvlJc w:val="left"/>
      <w:pPr>
        <w:ind w:left="2232" w:hanging="360"/>
      </w:pPr>
    </w:lvl>
    <w:lvl w:ilvl="4" w:tplc="40090019" w:tentative="1">
      <w:start w:val="1"/>
      <w:numFmt w:val="lowerLetter"/>
      <w:lvlText w:val="%5."/>
      <w:lvlJc w:val="left"/>
      <w:pPr>
        <w:ind w:left="2952" w:hanging="360"/>
      </w:pPr>
    </w:lvl>
    <w:lvl w:ilvl="5" w:tplc="4009001B" w:tentative="1">
      <w:start w:val="1"/>
      <w:numFmt w:val="lowerRoman"/>
      <w:lvlText w:val="%6."/>
      <w:lvlJc w:val="right"/>
      <w:pPr>
        <w:ind w:left="3672" w:hanging="180"/>
      </w:pPr>
    </w:lvl>
    <w:lvl w:ilvl="6" w:tplc="4009000F" w:tentative="1">
      <w:start w:val="1"/>
      <w:numFmt w:val="decimal"/>
      <w:lvlText w:val="%7."/>
      <w:lvlJc w:val="left"/>
      <w:pPr>
        <w:ind w:left="4392" w:hanging="360"/>
      </w:pPr>
    </w:lvl>
    <w:lvl w:ilvl="7" w:tplc="40090019" w:tentative="1">
      <w:start w:val="1"/>
      <w:numFmt w:val="lowerLetter"/>
      <w:lvlText w:val="%8."/>
      <w:lvlJc w:val="left"/>
      <w:pPr>
        <w:ind w:left="5112" w:hanging="360"/>
      </w:pPr>
    </w:lvl>
    <w:lvl w:ilvl="8" w:tplc="4009001B" w:tentative="1">
      <w:start w:val="1"/>
      <w:numFmt w:val="lowerRoman"/>
      <w:lvlText w:val="%9."/>
      <w:lvlJc w:val="right"/>
      <w:pPr>
        <w:ind w:left="5832" w:hanging="180"/>
      </w:pPr>
    </w:lvl>
  </w:abstractNum>
  <w:num w:numId="1">
    <w:abstractNumId w:val="7"/>
  </w:num>
  <w:num w:numId="2">
    <w:abstractNumId w:val="5"/>
  </w:num>
  <w:num w:numId="3">
    <w:abstractNumId w:val="12"/>
  </w:num>
  <w:num w:numId="4">
    <w:abstractNumId w:val="19"/>
  </w:num>
  <w:num w:numId="5">
    <w:abstractNumId w:val="11"/>
  </w:num>
  <w:num w:numId="6">
    <w:abstractNumId w:val="14"/>
  </w:num>
  <w:num w:numId="7">
    <w:abstractNumId w:val="8"/>
  </w:num>
  <w:num w:numId="8">
    <w:abstractNumId w:val="4"/>
  </w:num>
  <w:num w:numId="9">
    <w:abstractNumId w:val="17"/>
  </w:num>
  <w:num w:numId="10">
    <w:abstractNumId w:val="15"/>
  </w:num>
  <w:num w:numId="11">
    <w:abstractNumId w:val="13"/>
  </w:num>
  <w:num w:numId="12">
    <w:abstractNumId w:val="9"/>
  </w:num>
  <w:num w:numId="13">
    <w:abstractNumId w:val="10"/>
  </w:num>
  <w:num w:numId="14">
    <w:abstractNumId w:val="6"/>
  </w:num>
  <w:num w:numId="15">
    <w:abstractNumId w:val="16"/>
  </w:num>
  <w:num w:numId="16">
    <w:abstractNumId w:val="1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6"/>
  <w:stylePaneFormatFilter w:val="3F01"/>
  <w:defaultTabStop w:val="144"/>
  <w:drawingGridHorizontalSpacing w:val="120"/>
  <w:displayHorizontalDrawingGridEvery w:val="2"/>
  <w:characterSpacingControl w:val="doNotCompress"/>
  <w:footnotePr>
    <w:footnote w:id="0"/>
    <w:footnote w:id="1"/>
  </w:footnotePr>
  <w:endnotePr>
    <w:endnote w:id="0"/>
    <w:endnote w:id="1"/>
  </w:endnotePr>
  <w:compat/>
  <w:rsids>
    <w:rsidRoot w:val="001D795E"/>
    <w:rsid w:val="00000012"/>
    <w:rsid w:val="000000C9"/>
    <w:rsid w:val="00000A2C"/>
    <w:rsid w:val="00000EE1"/>
    <w:rsid w:val="000015B8"/>
    <w:rsid w:val="0000199D"/>
    <w:rsid w:val="00001A22"/>
    <w:rsid w:val="00001C6D"/>
    <w:rsid w:val="00001DBD"/>
    <w:rsid w:val="0000233B"/>
    <w:rsid w:val="00002AA0"/>
    <w:rsid w:val="00002D12"/>
    <w:rsid w:val="00002F0F"/>
    <w:rsid w:val="00002FFE"/>
    <w:rsid w:val="000033CE"/>
    <w:rsid w:val="0000350A"/>
    <w:rsid w:val="000038DA"/>
    <w:rsid w:val="00003B83"/>
    <w:rsid w:val="00003C38"/>
    <w:rsid w:val="00003D44"/>
    <w:rsid w:val="00003D5D"/>
    <w:rsid w:val="000046A2"/>
    <w:rsid w:val="00004934"/>
    <w:rsid w:val="00005222"/>
    <w:rsid w:val="000052BB"/>
    <w:rsid w:val="000055B9"/>
    <w:rsid w:val="00005A56"/>
    <w:rsid w:val="00005BD8"/>
    <w:rsid w:val="00005DE0"/>
    <w:rsid w:val="00005E70"/>
    <w:rsid w:val="000061BB"/>
    <w:rsid w:val="0000673F"/>
    <w:rsid w:val="000067D1"/>
    <w:rsid w:val="00006869"/>
    <w:rsid w:val="00006ADB"/>
    <w:rsid w:val="00006EA4"/>
    <w:rsid w:val="00006F49"/>
    <w:rsid w:val="00006F6F"/>
    <w:rsid w:val="00006F7D"/>
    <w:rsid w:val="000072D7"/>
    <w:rsid w:val="000075CF"/>
    <w:rsid w:val="00007C14"/>
    <w:rsid w:val="00007C60"/>
    <w:rsid w:val="00007F1A"/>
    <w:rsid w:val="000107E3"/>
    <w:rsid w:val="00010963"/>
    <w:rsid w:val="00010EB2"/>
    <w:rsid w:val="00010FA8"/>
    <w:rsid w:val="0001141F"/>
    <w:rsid w:val="00011571"/>
    <w:rsid w:val="000118F4"/>
    <w:rsid w:val="00011956"/>
    <w:rsid w:val="00011A64"/>
    <w:rsid w:val="00011ADE"/>
    <w:rsid w:val="00011E14"/>
    <w:rsid w:val="00011F58"/>
    <w:rsid w:val="0001210F"/>
    <w:rsid w:val="0001216C"/>
    <w:rsid w:val="000122A3"/>
    <w:rsid w:val="0001287A"/>
    <w:rsid w:val="00012C48"/>
    <w:rsid w:val="00013004"/>
    <w:rsid w:val="0001311F"/>
    <w:rsid w:val="000138E3"/>
    <w:rsid w:val="00013943"/>
    <w:rsid w:val="00013A31"/>
    <w:rsid w:val="00013B3F"/>
    <w:rsid w:val="00013EA4"/>
    <w:rsid w:val="000144C1"/>
    <w:rsid w:val="00014638"/>
    <w:rsid w:val="00014668"/>
    <w:rsid w:val="00014B9C"/>
    <w:rsid w:val="00014F08"/>
    <w:rsid w:val="00015221"/>
    <w:rsid w:val="00015259"/>
    <w:rsid w:val="0001563B"/>
    <w:rsid w:val="000157AE"/>
    <w:rsid w:val="00015A34"/>
    <w:rsid w:val="00015AEE"/>
    <w:rsid w:val="00016562"/>
    <w:rsid w:val="00016764"/>
    <w:rsid w:val="00016E95"/>
    <w:rsid w:val="00016FE5"/>
    <w:rsid w:val="00017066"/>
    <w:rsid w:val="00017573"/>
    <w:rsid w:val="00017946"/>
    <w:rsid w:val="000206DA"/>
    <w:rsid w:val="00020D16"/>
    <w:rsid w:val="000224C3"/>
    <w:rsid w:val="00022AE2"/>
    <w:rsid w:val="00022D78"/>
    <w:rsid w:val="00022DE3"/>
    <w:rsid w:val="00022E58"/>
    <w:rsid w:val="00022FC6"/>
    <w:rsid w:val="00023203"/>
    <w:rsid w:val="0002335C"/>
    <w:rsid w:val="00023431"/>
    <w:rsid w:val="000235F8"/>
    <w:rsid w:val="00023843"/>
    <w:rsid w:val="00023B5B"/>
    <w:rsid w:val="00023DE1"/>
    <w:rsid w:val="000243C5"/>
    <w:rsid w:val="00024813"/>
    <w:rsid w:val="0002483B"/>
    <w:rsid w:val="0002485D"/>
    <w:rsid w:val="0002489B"/>
    <w:rsid w:val="00024AEA"/>
    <w:rsid w:val="00024B46"/>
    <w:rsid w:val="00024B97"/>
    <w:rsid w:val="00024D57"/>
    <w:rsid w:val="00024F5F"/>
    <w:rsid w:val="00025B63"/>
    <w:rsid w:val="00025DE7"/>
    <w:rsid w:val="00026A98"/>
    <w:rsid w:val="00026B55"/>
    <w:rsid w:val="00026DA7"/>
    <w:rsid w:val="00027390"/>
    <w:rsid w:val="0002752A"/>
    <w:rsid w:val="000278E7"/>
    <w:rsid w:val="0002795F"/>
    <w:rsid w:val="0003023B"/>
    <w:rsid w:val="0003024F"/>
    <w:rsid w:val="00030368"/>
    <w:rsid w:val="00030482"/>
    <w:rsid w:val="0003055E"/>
    <w:rsid w:val="00030E42"/>
    <w:rsid w:val="00030F13"/>
    <w:rsid w:val="00031136"/>
    <w:rsid w:val="0003122F"/>
    <w:rsid w:val="00031648"/>
    <w:rsid w:val="0003186E"/>
    <w:rsid w:val="000319FE"/>
    <w:rsid w:val="00031CC0"/>
    <w:rsid w:val="00031CD2"/>
    <w:rsid w:val="00031D7D"/>
    <w:rsid w:val="00031E28"/>
    <w:rsid w:val="00032696"/>
    <w:rsid w:val="00032713"/>
    <w:rsid w:val="0003278E"/>
    <w:rsid w:val="00032B83"/>
    <w:rsid w:val="00032F40"/>
    <w:rsid w:val="00034237"/>
    <w:rsid w:val="00034284"/>
    <w:rsid w:val="00034718"/>
    <w:rsid w:val="00034AEF"/>
    <w:rsid w:val="00035163"/>
    <w:rsid w:val="000353D4"/>
    <w:rsid w:val="0003562F"/>
    <w:rsid w:val="00035886"/>
    <w:rsid w:val="000358FB"/>
    <w:rsid w:val="000359ED"/>
    <w:rsid w:val="00035ADA"/>
    <w:rsid w:val="0003633C"/>
    <w:rsid w:val="000366BB"/>
    <w:rsid w:val="000366C1"/>
    <w:rsid w:val="00036FCF"/>
    <w:rsid w:val="000370E2"/>
    <w:rsid w:val="00037395"/>
    <w:rsid w:val="00037535"/>
    <w:rsid w:val="000379DD"/>
    <w:rsid w:val="00037B60"/>
    <w:rsid w:val="000405FC"/>
    <w:rsid w:val="00040772"/>
    <w:rsid w:val="00040941"/>
    <w:rsid w:val="00040F5D"/>
    <w:rsid w:val="00040F77"/>
    <w:rsid w:val="00041037"/>
    <w:rsid w:val="00041325"/>
    <w:rsid w:val="000417AC"/>
    <w:rsid w:val="00041E04"/>
    <w:rsid w:val="000422A5"/>
    <w:rsid w:val="000424B7"/>
    <w:rsid w:val="000425EA"/>
    <w:rsid w:val="00042BF0"/>
    <w:rsid w:val="000434D9"/>
    <w:rsid w:val="0004365B"/>
    <w:rsid w:val="000436F7"/>
    <w:rsid w:val="00043E7D"/>
    <w:rsid w:val="00043FF5"/>
    <w:rsid w:val="000442DD"/>
    <w:rsid w:val="000446D2"/>
    <w:rsid w:val="00044CDC"/>
    <w:rsid w:val="0004549E"/>
    <w:rsid w:val="00045564"/>
    <w:rsid w:val="0004573E"/>
    <w:rsid w:val="00045D75"/>
    <w:rsid w:val="00046092"/>
    <w:rsid w:val="0004627D"/>
    <w:rsid w:val="0004653C"/>
    <w:rsid w:val="00046559"/>
    <w:rsid w:val="00046739"/>
    <w:rsid w:val="000467AA"/>
    <w:rsid w:val="00046935"/>
    <w:rsid w:val="00046996"/>
    <w:rsid w:val="00046CB3"/>
    <w:rsid w:val="00046E16"/>
    <w:rsid w:val="00046FC8"/>
    <w:rsid w:val="00047011"/>
    <w:rsid w:val="0004703C"/>
    <w:rsid w:val="000474E8"/>
    <w:rsid w:val="00047520"/>
    <w:rsid w:val="00047B9F"/>
    <w:rsid w:val="00047C6B"/>
    <w:rsid w:val="00047C91"/>
    <w:rsid w:val="00050039"/>
    <w:rsid w:val="00050456"/>
    <w:rsid w:val="00050517"/>
    <w:rsid w:val="00050642"/>
    <w:rsid w:val="000510E7"/>
    <w:rsid w:val="0005191B"/>
    <w:rsid w:val="00051A20"/>
    <w:rsid w:val="00051A30"/>
    <w:rsid w:val="00051A48"/>
    <w:rsid w:val="00051D65"/>
    <w:rsid w:val="00051E4F"/>
    <w:rsid w:val="0005205C"/>
    <w:rsid w:val="000525F9"/>
    <w:rsid w:val="00052675"/>
    <w:rsid w:val="00052712"/>
    <w:rsid w:val="00052D2A"/>
    <w:rsid w:val="00052F31"/>
    <w:rsid w:val="00053498"/>
    <w:rsid w:val="0005362A"/>
    <w:rsid w:val="00053672"/>
    <w:rsid w:val="000536BD"/>
    <w:rsid w:val="00054124"/>
    <w:rsid w:val="000541EB"/>
    <w:rsid w:val="0005432A"/>
    <w:rsid w:val="00054971"/>
    <w:rsid w:val="0005531A"/>
    <w:rsid w:val="00055591"/>
    <w:rsid w:val="0005583F"/>
    <w:rsid w:val="00055AAB"/>
    <w:rsid w:val="00055CAB"/>
    <w:rsid w:val="00056232"/>
    <w:rsid w:val="000562A4"/>
    <w:rsid w:val="000564AF"/>
    <w:rsid w:val="0005682E"/>
    <w:rsid w:val="00056D4F"/>
    <w:rsid w:val="00057393"/>
    <w:rsid w:val="000575DE"/>
    <w:rsid w:val="00057949"/>
    <w:rsid w:val="00057F70"/>
    <w:rsid w:val="00060227"/>
    <w:rsid w:val="00060367"/>
    <w:rsid w:val="000606B3"/>
    <w:rsid w:val="00060981"/>
    <w:rsid w:val="00060BC4"/>
    <w:rsid w:val="00061C24"/>
    <w:rsid w:val="00062141"/>
    <w:rsid w:val="000623D3"/>
    <w:rsid w:val="00062762"/>
    <w:rsid w:val="00062790"/>
    <w:rsid w:val="0006298F"/>
    <w:rsid w:val="00062E06"/>
    <w:rsid w:val="00062E3C"/>
    <w:rsid w:val="00062EFC"/>
    <w:rsid w:val="000630C4"/>
    <w:rsid w:val="00063107"/>
    <w:rsid w:val="0006381A"/>
    <w:rsid w:val="0006390F"/>
    <w:rsid w:val="00063C34"/>
    <w:rsid w:val="00063D01"/>
    <w:rsid w:val="00064456"/>
    <w:rsid w:val="0006461D"/>
    <w:rsid w:val="000646C3"/>
    <w:rsid w:val="000646F5"/>
    <w:rsid w:val="00064A49"/>
    <w:rsid w:val="00064A5C"/>
    <w:rsid w:val="00064CB4"/>
    <w:rsid w:val="00064D2E"/>
    <w:rsid w:val="00064DB3"/>
    <w:rsid w:val="00064F1B"/>
    <w:rsid w:val="00064FD0"/>
    <w:rsid w:val="00065053"/>
    <w:rsid w:val="000655BE"/>
    <w:rsid w:val="00065865"/>
    <w:rsid w:val="00065DBA"/>
    <w:rsid w:val="00066A02"/>
    <w:rsid w:val="00066BD6"/>
    <w:rsid w:val="00066CE0"/>
    <w:rsid w:val="00066F64"/>
    <w:rsid w:val="00066FC7"/>
    <w:rsid w:val="000672A4"/>
    <w:rsid w:val="00067325"/>
    <w:rsid w:val="00067550"/>
    <w:rsid w:val="000678F3"/>
    <w:rsid w:val="00067A34"/>
    <w:rsid w:val="000702F4"/>
    <w:rsid w:val="00070B0F"/>
    <w:rsid w:val="000715A6"/>
    <w:rsid w:val="000715BB"/>
    <w:rsid w:val="00072101"/>
    <w:rsid w:val="000725D1"/>
    <w:rsid w:val="0007265B"/>
    <w:rsid w:val="00072681"/>
    <w:rsid w:val="00072803"/>
    <w:rsid w:val="00072D3F"/>
    <w:rsid w:val="00073482"/>
    <w:rsid w:val="00073C55"/>
    <w:rsid w:val="00073DC0"/>
    <w:rsid w:val="00073F67"/>
    <w:rsid w:val="000749FB"/>
    <w:rsid w:val="00074BC4"/>
    <w:rsid w:val="0007507C"/>
    <w:rsid w:val="00075146"/>
    <w:rsid w:val="00075AD2"/>
    <w:rsid w:val="000760C6"/>
    <w:rsid w:val="00076B94"/>
    <w:rsid w:val="00076C0B"/>
    <w:rsid w:val="00076CD2"/>
    <w:rsid w:val="00076E6D"/>
    <w:rsid w:val="00076FA1"/>
    <w:rsid w:val="0007729D"/>
    <w:rsid w:val="000774AD"/>
    <w:rsid w:val="000779A0"/>
    <w:rsid w:val="00077B7B"/>
    <w:rsid w:val="00080A03"/>
    <w:rsid w:val="00080A68"/>
    <w:rsid w:val="00080AAC"/>
    <w:rsid w:val="00081FA2"/>
    <w:rsid w:val="000820A4"/>
    <w:rsid w:val="000821BB"/>
    <w:rsid w:val="00082A10"/>
    <w:rsid w:val="00083415"/>
    <w:rsid w:val="0008361D"/>
    <w:rsid w:val="00083C97"/>
    <w:rsid w:val="00083CBB"/>
    <w:rsid w:val="000840B4"/>
    <w:rsid w:val="00084DD7"/>
    <w:rsid w:val="000850D0"/>
    <w:rsid w:val="00085103"/>
    <w:rsid w:val="00085174"/>
    <w:rsid w:val="000851FD"/>
    <w:rsid w:val="00085586"/>
    <w:rsid w:val="00085A56"/>
    <w:rsid w:val="00086014"/>
    <w:rsid w:val="0008638B"/>
    <w:rsid w:val="00086819"/>
    <w:rsid w:val="0008688A"/>
    <w:rsid w:val="00086955"/>
    <w:rsid w:val="00086A47"/>
    <w:rsid w:val="00086B91"/>
    <w:rsid w:val="00086B94"/>
    <w:rsid w:val="00086FD4"/>
    <w:rsid w:val="0008722E"/>
    <w:rsid w:val="00087374"/>
    <w:rsid w:val="0008763F"/>
    <w:rsid w:val="00087869"/>
    <w:rsid w:val="00087989"/>
    <w:rsid w:val="00087B89"/>
    <w:rsid w:val="00087CB3"/>
    <w:rsid w:val="00090B46"/>
    <w:rsid w:val="00090E16"/>
    <w:rsid w:val="00090FA9"/>
    <w:rsid w:val="000911A3"/>
    <w:rsid w:val="0009139A"/>
    <w:rsid w:val="0009150B"/>
    <w:rsid w:val="000915A3"/>
    <w:rsid w:val="000916A7"/>
    <w:rsid w:val="0009173D"/>
    <w:rsid w:val="00091C13"/>
    <w:rsid w:val="00091CD1"/>
    <w:rsid w:val="00092354"/>
    <w:rsid w:val="000924FC"/>
    <w:rsid w:val="000928B8"/>
    <w:rsid w:val="00092A12"/>
    <w:rsid w:val="00092AC3"/>
    <w:rsid w:val="00092BD3"/>
    <w:rsid w:val="000930BD"/>
    <w:rsid w:val="000931AD"/>
    <w:rsid w:val="0009357C"/>
    <w:rsid w:val="000935DE"/>
    <w:rsid w:val="00093FAF"/>
    <w:rsid w:val="00094050"/>
    <w:rsid w:val="0009412C"/>
    <w:rsid w:val="00094174"/>
    <w:rsid w:val="0009428F"/>
    <w:rsid w:val="0009431B"/>
    <w:rsid w:val="00094442"/>
    <w:rsid w:val="00094501"/>
    <w:rsid w:val="000945BB"/>
    <w:rsid w:val="00094744"/>
    <w:rsid w:val="00094F54"/>
    <w:rsid w:val="000951F3"/>
    <w:rsid w:val="00095309"/>
    <w:rsid w:val="00095338"/>
    <w:rsid w:val="000953AA"/>
    <w:rsid w:val="000956A6"/>
    <w:rsid w:val="0009599A"/>
    <w:rsid w:val="000959EB"/>
    <w:rsid w:val="00095A8E"/>
    <w:rsid w:val="00096077"/>
    <w:rsid w:val="00096168"/>
    <w:rsid w:val="0009645E"/>
    <w:rsid w:val="000965F5"/>
    <w:rsid w:val="00096911"/>
    <w:rsid w:val="00096B80"/>
    <w:rsid w:val="00096EAB"/>
    <w:rsid w:val="00097311"/>
    <w:rsid w:val="000A03DF"/>
    <w:rsid w:val="000A04A1"/>
    <w:rsid w:val="000A05DA"/>
    <w:rsid w:val="000A0A1E"/>
    <w:rsid w:val="000A0CD9"/>
    <w:rsid w:val="000A0D47"/>
    <w:rsid w:val="000A0FEE"/>
    <w:rsid w:val="000A112C"/>
    <w:rsid w:val="000A13A3"/>
    <w:rsid w:val="000A141F"/>
    <w:rsid w:val="000A15F6"/>
    <w:rsid w:val="000A1F04"/>
    <w:rsid w:val="000A1F6C"/>
    <w:rsid w:val="000A2D60"/>
    <w:rsid w:val="000A2EE4"/>
    <w:rsid w:val="000A3007"/>
    <w:rsid w:val="000A307F"/>
    <w:rsid w:val="000A337B"/>
    <w:rsid w:val="000A3713"/>
    <w:rsid w:val="000A41DF"/>
    <w:rsid w:val="000A4EB1"/>
    <w:rsid w:val="000A513D"/>
    <w:rsid w:val="000A516A"/>
    <w:rsid w:val="000A537F"/>
    <w:rsid w:val="000A56CD"/>
    <w:rsid w:val="000A5770"/>
    <w:rsid w:val="000A57FA"/>
    <w:rsid w:val="000A5C30"/>
    <w:rsid w:val="000A5DF1"/>
    <w:rsid w:val="000A5E0C"/>
    <w:rsid w:val="000A5EB4"/>
    <w:rsid w:val="000A6525"/>
    <w:rsid w:val="000A765E"/>
    <w:rsid w:val="000A7849"/>
    <w:rsid w:val="000A7DE2"/>
    <w:rsid w:val="000B00B3"/>
    <w:rsid w:val="000B01FF"/>
    <w:rsid w:val="000B03B7"/>
    <w:rsid w:val="000B0EDB"/>
    <w:rsid w:val="000B0F45"/>
    <w:rsid w:val="000B13D0"/>
    <w:rsid w:val="000B13FF"/>
    <w:rsid w:val="000B153B"/>
    <w:rsid w:val="000B19B0"/>
    <w:rsid w:val="000B1BF1"/>
    <w:rsid w:val="000B28BB"/>
    <w:rsid w:val="000B2B4D"/>
    <w:rsid w:val="000B2BFB"/>
    <w:rsid w:val="000B2CB6"/>
    <w:rsid w:val="000B3306"/>
    <w:rsid w:val="000B36E6"/>
    <w:rsid w:val="000B3BB0"/>
    <w:rsid w:val="000B3C4F"/>
    <w:rsid w:val="000B4388"/>
    <w:rsid w:val="000B447D"/>
    <w:rsid w:val="000B5170"/>
    <w:rsid w:val="000B5189"/>
    <w:rsid w:val="000B5471"/>
    <w:rsid w:val="000B55B2"/>
    <w:rsid w:val="000B596B"/>
    <w:rsid w:val="000B66A6"/>
    <w:rsid w:val="000B68B1"/>
    <w:rsid w:val="000B6B68"/>
    <w:rsid w:val="000B70C0"/>
    <w:rsid w:val="000B720A"/>
    <w:rsid w:val="000B7B86"/>
    <w:rsid w:val="000C039A"/>
    <w:rsid w:val="000C04C6"/>
    <w:rsid w:val="000C0594"/>
    <w:rsid w:val="000C059A"/>
    <w:rsid w:val="000C0B57"/>
    <w:rsid w:val="000C0BAE"/>
    <w:rsid w:val="000C1101"/>
    <w:rsid w:val="000C153F"/>
    <w:rsid w:val="000C16C1"/>
    <w:rsid w:val="000C18DF"/>
    <w:rsid w:val="000C1F03"/>
    <w:rsid w:val="000C213C"/>
    <w:rsid w:val="000C228D"/>
    <w:rsid w:val="000C23DB"/>
    <w:rsid w:val="000C2431"/>
    <w:rsid w:val="000C24A5"/>
    <w:rsid w:val="000C26A1"/>
    <w:rsid w:val="000C2708"/>
    <w:rsid w:val="000C2FDF"/>
    <w:rsid w:val="000C364D"/>
    <w:rsid w:val="000C36D5"/>
    <w:rsid w:val="000C3912"/>
    <w:rsid w:val="000C3A12"/>
    <w:rsid w:val="000C43B8"/>
    <w:rsid w:val="000C553A"/>
    <w:rsid w:val="000C5767"/>
    <w:rsid w:val="000C5A29"/>
    <w:rsid w:val="000C5DA8"/>
    <w:rsid w:val="000C61D5"/>
    <w:rsid w:val="000C6348"/>
    <w:rsid w:val="000C64EC"/>
    <w:rsid w:val="000C6683"/>
    <w:rsid w:val="000C6B47"/>
    <w:rsid w:val="000C7432"/>
    <w:rsid w:val="000C75C3"/>
    <w:rsid w:val="000C75E5"/>
    <w:rsid w:val="000C7701"/>
    <w:rsid w:val="000C7D62"/>
    <w:rsid w:val="000D03A1"/>
    <w:rsid w:val="000D0E84"/>
    <w:rsid w:val="000D15C5"/>
    <w:rsid w:val="000D16EC"/>
    <w:rsid w:val="000D17D1"/>
    <w:rsid w:val="000D1919"/>
    <w:rsid w:val="000D207F"/>
    <w:rsid w:val="000D2475"/>
    <w:rsid w:val="000D2479"/>
    <w:rsid w:val="000D24DF"/>
    <w:rsid w:val="000D24F5"/>
    <w:rsid w:val="000D2B55"/>
    <w:rsid w:val="000D2B7B"/>
    <w:rsid w:val="000D2BC3"/>
    <w:rsid w:val="000D2C3A"/>
    <w:rsid w:val="000D398F"/>
    <w:rsid w:val="000D45E6"/>
    <w:rsid w:val="000D47E5"/>
    <w:rsid w:val="000D4932"/>
    <w:rsid w:val="000D4DED"/>
    <w:rsid w:val="000D51CF"/>
    <w:rsid w:val="000D5412"/>
    <w:rsid w:val="000D54B2"/>
    <w:rsid w:val="000D5865"/>
    <w:rsid w:val="000D59A9"/>
    <w:rsid w:val="000D5BE8"/>
    <w:rsid w:val="000D5E74"/>
    <w:rsid w:val="000D5F0E"/>
    <w:rsid w:val="000D6770"/>
    <w:rsid w:val="000D6864"/>
    <w:rsid w:val="000D6B36"/>
    <w:rsid w:val="000D6FE4"/>
    <w:rsid w:val="000D729E"/>
    <w:rsid w:val="000D7316"/>
    <w:rsid w:val="000D73C0"/>
    <w:rsid w:val="000D74E4"/>
    <w:rsid w:val="000D779B"/>
    <w:rsid w:val="000D7A6F"/>
    <w:rsid w:val="000D7C47"/>
    <w:rsid w:val="000D7D03"/>
    <w:rsid w:val="000E016B"/>
    <w:rsid w:val="000E05FE"/>
    <w:rsid w:val="000E0C6C"/>
    <w:rsid w:val="000E0FE6"/>
    <w:rsid w:val="000E1113"/>
    <w:rsid w:val="000E13D5"/>
    <w:rsid w:val="000E1B49"/>
    <w:rsid w:val="000E247D"/>
    <w:rsid w:val="000E24E9"/>
    <w:rsid w:val="000E265B"/>
    <w:rsid w:val="000E27AA"/>
    <w:rsid w:val="000E28BA"/>
    <w:rsid w:val="000E294F"/>
    <w:rsid w:val="000E2957"/>
    <w:rsid w:val="000E29E2"/>
    <w:rsid w:val="000E2CB7"/>
    <w:rsid w:val="000E2D7B"/>
    <w:rsid w:val="000E3402"/>
    <w:rsid w:val="000E4198"/>
    <w:rsid w:val="000E42F8"/>
    <w:rsid w:val="000E437D"/>
    <w:rsid w:val="000E54B9"/>
    <w:rsid w:val="000E5BEC"/>
    <w:rsid w:val="000E5F2E"/>
    <w:rsid w:val="000E60FF"/>
    <w:rsid w:val="000E665E"/>
    <w:rsid w:val="000E66E6"/>
    <w:rsid w:val="000E6DBD"/>
    <w:rsid w:val="000E6ED9"/>
    <w:rsid w:val="000E723A"/>
    <w:rsid w:val="000E7279"/>
    <w:rsid w:val="000E7543"/>
    <w:rsid w:val="000E7C77"/>
    <w:rsid w:val="000F007A"/>
    <w:rsid w:val="000F042A"/>
    <w:rsid w:val="000F056E"/>
    <w:rsid w:val="000F0DF0"/>
    <w:rsid w:val="000F1113"/>
    <w:rsid w:val="000F14C2"/>
    <w:rsid w:val="000F1AD3"/>
    <w:rsid w:val="000F207A"/>
    <w:rsid w:val="000F2652"/>
    <w:rsid w:val="000F2665"/>
    <w:rsid w:val="000F26A5"/>
    <w:rsid w:val="000F2CBD"/>
    <w:rsid w:val="000F308B"/>
    <w:rsid w:val="000F30F3"/>
    <w:rsid w:val="000F3140"/>
    <w:rsid w:val="000F3352"/>
    <w:rsid w:val="000F3F7D"/>
    <w:rsid w:val="000F3FAB"/>
    <w:rsid w:val="000F40E4"/>
    <w:rsid w:val="000F4C63"/>
    <w:rsid w:val="000F4C9A"/>
    <w:rsid w:val="000F4D67"/>
    <w:rsid w:val="000F521E"/>
    <w:rsid w:val="000F578C"/>
    <w:rsid w:val="000F597F"/>
    <w:rsid w:val="000F5C2C"/>
    <w:rsid w:val="000F6083"/>
    <w:rsid w:val="000F6520"/>
    <w:rsid w:val="000F66CC"/>
    <w:rsid w:val="000F707F"/>
    <w:rsid w:val="000F7190"/>
    <w:rsid w:val="000F735D"/>
    <w:rsid w:val="000F76BD"/>
    <w:rsid w:val="001000C6"/>
    <w:rsid w:val="001001AF"/>
    <w:rsid w:val="001004B5"/>
    <w:rsid w:val="001007DC"/>
    <w:rsid w:val="00100D81"/>
    <w:rsid w:val="00101393"/>
    <w:rsid w:val="0010155F"/>
    <w:rsid w:val="001016A2"/>
    <w:rsid w:val="001017BB"/>
    <w:rsid w:val="001018F0"/>
    <w:rsid w:val="00101EC6"/>
    <w:rsid w:val="0010211F"/>
    <w:rsid w:val="0010238E"/>
    <w:rsid w:val="00102593"/>
    <w:rsid w:val="00102803"/>
    <w:rsid w:val="0010291F"/>
    <w:rsid w:val="001031B9"/>
    <w:rsid w:val="001035B7"/>
    <w:rsid w:val="001038B8"/>
    <w:rsid w:val="00103F53"/>
    <w:rsid w:val="00103F6C"/>
    <w:rsid w:val="00104427"/>
    <w:rsid w:val="00104440"/>
    <w:rsid w:val="00104594"/>
    <w:rsid w:val="0010501E"/>
    <w:rsid w:val="0010507D"/>
    <w:rsid w:val="001050D4"/>
    <w:rsid w:val="0010586D"/>
    <w:rsid w:val="00106362"/>
    <w:rsid w:val="0010683C"/>
    <w:rsid w:val="00106983"/>
    <w:rsid w:val="00107088"/>
    <w:rsid w:val="00110AA4"/>
    <w:rsid w:val="00110F65"/>
    <w:rsid w:val="00111638"/>
    <w:rsid w:val="001117A2"/>
    <w:rsid w:val="00111BB8"/>
    <w:rsid w:val="0011200B"/>
    <w:rsid w:val="001126CA"/>
    <w:rsid w:val="00112710"/>
    <w:rsid w:val="00112C86"/>
    <w:rsid w:val="00112D5E"/>
    <w:rsid w:val="00112E24"/>
    <w:rsid w:val="00112F55"/>
    <w:rsid w:val="00113738"/>
    <w:rsid w:val="00113851"/>
    <w:rsid w:val="00113A62"/>
    <w:rsid w:val="00113AF9"/>
    <w:rsid w:val="00113C6F"/>
    <w:rsid w:val="00113C96"/>
    <w:rsid w:val="00113FA1"/>
    <w:rsid w:val="00114333"/>
    <w:rsid w:val="001143A9"/>
    <w:rsid w:val="001148D2"/>
    <w:rsid w:val="0011514E"/>
    <w:rsid w:val="001158AE"/>
    <w:rsid w:val="00115937"/>
    <w:rsid w:val="00115AF6"/>
    <w:rsid w:val="00115CBB"/>
    <w:rsid w:val="00115EFB"/>
    <w:rsid w:val="001160E3"/>
    <w:rsid w:val="001165A5"/>
    <w:rsid w:val="001166B8"/>
    <w:rsid w:val="00116874"/>
    <w:rsid w:val="00116E85"/>
    <w:rsid w:val="00117608"/>
    <w:rsid w:val="00117615"/>
    <w:rsid w:val="00117DDE"/>
    <w:rsid w:val="00117E4F"/>
    <w:rsid w:val="0012033E"/>
    <w:rsid w:val="001209D8"/>
    <w:rsid w:val="00120C0E"/>
    <w:rsid w:val="00120DBA"/>
    <w:rsid w:val="00120E63"/>
    <w:rsid w:val="00120EA1"/>
    <w:rsid w:val="0012103B"/>
    <w:rsid w:val="001211E2"/>
    <w:rsid w:val="0012159F"/>
    <w:rsid w:val="00121B63"/>
    <w:rsid w:val="00121C65"/>
    <w:rsid w:val="00121D8F"/>
    <w:rsid w:val="00121E1F"/>
    <w:rsid w:val="00121FB9"/>
    <w:rsid w:val="00122293"/>
    <w:rsid w:val="001223DD"/>
    <w:rsid w:val="0012251A"/>
    <w:rsid w:val="00122798"/>
    <w:rsid w:val="0012289F"/>
    <w:rsid w:val="00122C73"/>
    <w:rsid w:val="001230B9"/>
    <w:rsid w:val="0012314C"/>
    <w:rsid w:val="00123737"/>
    <w:rsid w:val="00123772"/>
    <w:rsid w:val="00123C15"/>
    <w:rsid w:val="0012484E"/>
    <w:rsid w:val="00124E50"/>
    <w:rsid w:val="0012500D"/>
    <w:rsid w:val="00125076"/>
    <w:rsid w:val="0012534F"/>
    <w:rsid w:val="001256A4"/>
    <w:rsid w:val="001257EA"/>
    <w:rsid w:val="00125861"/>
    <w:rsid w:val="00125B9E"/>
    <w:rsid w:val="001264E0"/>
    <w:rsid w:val="00126560"/>
    <w:rsid w:val="0012676A"/>
    <w:rsid w:val="001268D2"/>
    <w:rsid w:val="00126F86"/>
    <w:rsid w:val="00127637"/>
    <w:rsid w:val="0012763A"/>
    <w:rsid w:val="00127D4D"/>
    <w:rsid w:val="00127EEB"/>
    <w:rsid w:val="00130075"/>
    <w:rsid w:val="001300F0"/>
    <w:rsid w:val="00130E1C"/>
    <w:rsid w:val="00130FF5"/>
    <w:rsid w:val="00131220"/>
    <w:rsid w:val="0013141F"/>
    <w:rsid w:val="001317F2"/>
    <w:rsid w:val="0013282F"/>
    <w:rsid w:val="0013295D"/>
    <w:rsid w:val="00132A07"/>
    <w:rsid w:val="00132C27"/>
    <w:rsid w:val="0013301A"/>
    <w:rsid w:val="00133063"/>
    <w:rsid w:val="00133160"/>
    <w:rsid w:val="00133425"/>
    <w:rsid w:val="00133BE7"/>
    <w:rsid w:val="00134131"/>
    <w:rsid w:val="00134868"/>
    <w:rsid w:val="00134A0A"/>
    <w:rsid w:val="00134C10"/>
    <w:rsid w:val="00134DF7"/>
    <w:rsid w:val="001351C4"/>
    <w:rsid w:val="001358B4"/>
    <w:rsid w:val="00135902"/>
    <w:rsid w:val="001359FB"/>
    <w:rsid w:val="00135B72"/>
    <w:rsid w:val="00135D06"/>
    <w:rsid w:val="00136A23"/>
    <w:rsid w:val="00137B22"/>
    <w:rsid w:val="00137C5C"/>
    <w:rsid w:val="001400B2"/>
    <w:rsid w:val="001406E6"/>
    <w:rsid w:val="00140A75"/>
    <w:rsid w:val="00140E75"/>
    <w:rsid w:val="0014194F"/>
    <w:rsid w:val="00141AE0"/>
    <w:rsid w:val="00141F09"/>
    <w:rsid w:val="00142167"/>
    <w:rsid w:val="001421E0"/>
    <w:rsid w:val="00142385"/>
    <w:rsid w:val="00142573"/>
    <w:rsid w:val="00142975"/>
    <w:rsid w:val="00142F4F"/>
    <w:rsid w:val="0014338D"/>
    <w:rsid w:val="001433A1"/>
    <w:rsid w:val="0014346E"/>
    <w:rsid w:val="001436F6"/>
    <w:rsid w:val="001438A2"/>
    <w:rsid w:val="00143947"/>
    <w:rsid w:val="00143BD2"/>
    <w:rsid w:val="00143CD1"/>
    <w:rsid w:val="00143EF0"/>
    <w:rsid w:val="00143F79"/>
    <w:rsid w:val="0014436C"/>
    <w:rsid w:val="001445F4"/>
    <w:rsid w:val="001447F3"/>
    <w:rsid w:val="00144DB2"/>
    <w:rsid w:val="00144EA4"/>
    <w:rsid w:val="0014548E"/>
    <w:rsid w:val="001455E0"/>
    <w:rsid w:val="0014571A"/>
    <w:rsid w:val="00145A57"/>
    <w:rsid w:val="00145F1E"/>
    <w:rsid w:val="0014619B"/>
    <w:rsid w:val="00146328"/>
    <w:rsid w:val="001468B0"/>
    <w:rsid w:val="00146B0D"/>
    <w:rsid w:val="00146BC9"/>
    <w:rsid w:val="00146C5E"/>
    <w:rsid w:val="00146F01"/>
    <w:rsid w:val="00147108"/>
    <w:rsid w:val="0014739B"/>
    <w:rsid w:val="0014766D"/>
    <w:rsid w:val="00147A1A"/>
    <w:rsid w:val="001508D4"/>
    <w:rsid w:val="00151102"/>
    <w:rsid w:val="001516A1"/>
    <w:rsid w:val="00151987"/>
    <w:rsid w:val="00151C1F"/>
    <w:rsid w:val="00151C71"/>
    <w:rsid w:val="00151CC4"/>
    <w:rsid w:val="00151EB5"/>
    <w:rsid w:val="0015214B"/>
    <w:rsid w:val="0015220D"/>
    <w:rsid w:val="00152228"/>
    <w:rsid w:val="00152361"/>
    <w:rsid w:val="001524F5"/>
    <w:rsid w:val="001525EA"/>
    <w:rsid w:val="001526D4"/>
    <w:rsid w:val="0015283A"/>
    <w:rsid w:val="001528B1"/>
    <w:rsid w:val="00152B81"/>
    <w:rsid w:val="00153059"/>
    <w:rsid w:val="00153464"/>
    <w:rsid w:val="00153721"/>
    <w:rsid w:val="00153783"/>
    <w:rsid w:val="00153EA0"/>
    <w:rsid w:val="001542CE"/>
    <w:rsid w:val="001545A0"/>
    <w:rsid w:val="0015497E"/>
    <w:rsid w:val="001549C6"/>
    <w:rsid w:val="00154DF1"/>
    <w:rsid w:val="00154E1D"/>
    <w:rsid w:val="00155463"/>
    <w:rsid w:val="001554CD"/>
    <w:rsid w:val="001555F6"/>
    <w:rsid w:val="0015579E"/>
    <w:rsid w:val="00155B1A"/>
    <w:rsid w:val="0015664E"/>
    <w:rsid w:val="0015695A"/>
    <w:rsid w:val="00156D63"/>
    <w:rsid w:val="00157148"/>
    <w:rsid w:val="0015767E"/>
    <w:rsid w:val="00157CF6"/>
    <w:rsid w:val="0016003C"/>
    <w:rsid w:val="00160295"/>
    <w:rsid w:val="00160860"/>
    <w:rsid w:val="001608A8"/>
    <w:rsid w:val="001616C2"/>
    <w:rsid w:val="00161726"/>
    <w:rsid w:val="00161A6B"/>
    <w:rsid w:val="00161F28"/>
    <w:rsid w:val="00162176"/>
    <w:rsid w:val="00162256"/>
    <w:rsid w:val="001622D4"/>
    <w:rsid w:val="00162C61"/>
    <w:rsid w:val="00162DF2"/>
    <w:rsid w:val="00163064"/>
    <w:rsid w:val="0016321D"/>
    <w:rsid w:val="00163CB0"/>
    <w:rsid w:val="00164069"/>
    <w:rsid w:val="0016415F"/>
    <w:rsid w:val="001645FE"/>
    <w:rsid w:val="00164664"/>
    <w:rsid w:val="0016485B"/>
    <w:rsid w:val="00164C87"/>
    <w:rsid w:val="00164DDF"/>
    <w:rsid w:val="0016505C"/>
    <w:rsid w:val="001652AC"/>
    <w:rsid w:val="00165929"/>
    <w:rsid w:val="00165D29"/>
    <w:rsid w:val="00166830"/>
    <w:rsid w:val="00166A6E"/>
    <w:rsid w:val="00166FB9"/>
    <w:rsid w:val="0016715B"/>
    <w:rsid w:val="001671CB"/>
    <w:rsid w:val="00167671"/>
    <w:rsid w:val="001677FC"/>
    <w:rsid w:val="00167802"/>
    <w:rsid w:val="00167CEC"/>
    <w:rsid w:val="00167CF4"/>
    <w:rsid w:val="00167EC2"/>
    <w:rsid w:val="0017000C"/>
    <w:rsid w:val="001706F7"/>
    <w:rsid w:val="00170967"/>
    <w:rsid w:val="00170AAB"/>
    <w:rsid w:val="00170CFE"/>
    <w:rsid w:val="00170DAF"/>
    <w:rsid w:val="00170EFB"/>
    <w:rsid w:val="00170FB6"/>
    <w:rsid w:val="001713EB"/>
    <w:rsid w:val="001717E5"/>
    <w:rsid w:val="001719FB"/>
    <w:rsid w:val="00171BEA"/>
    <w:rsid w:val="00171C12"/>
    <w:rsid w:val="001721A3"/>
    <w:rsid w:val="00172851"/>
    <w:rsid w:val="00172C64"/>
    <w:rsid w:val="00172F1A"/>
    <w:rsid w:val="00173072"/>
    <w:rsid w:val="00173634"/>
    <w:rsid w:val="001736F9"/>
    <w:rsid w:val="001738D9"/>
    <w:rsid w:val="00173F5D"/>
    <w:rsid w:val="00174623"/>
    <w:rsid w:val="00174DBC"/>
    <w:rsid w:val="00174E7C"/>
    <w:rsid w:val="00174E84"/>
    <w:rsid w:val="00174F72"/>
    <w:rsid w:val="00174FAC"/>
    <w:rsid w:val="00174FFA"/>
    <w:rsid w:val="001755CD"/>
    <w:rsid w:val="001756CB"/>
    <w:rsid w:val="001758A4"/>
    <w:rsid w:val="001758FA"/>
    <w:rsid w:val="00176178"/>
    <w:rsid w:val="00176422"/>
    <w:rsid w:val="001769E9"/>
    <w:rsid w:val="00176A27"/>
    <w:rsid w:val="00176DD1"/>
    <w:rsid w:val="0017701E"/>
    <w:rsid w:val="001772EF"/>
    <w:rsid w:val="001773C7"/>
    <w:rsid w:val="001775A9"/>
    <w:rsid w:val="00177885"/>
    <w:rsid w:val="00177A4D"/>
    <w:rsid w:val="00180066"/>
    <w:rsid w:val="001806E4"/>
    <w:rsid w:val="0018107E"/>
    <w:rsid w:val="00181391"/>
    <w:rsid w:val="00181B57"/>
    <w:rsid w:val="00181D7A"/>
    <w:rsid w:val="00181DA4"/>
    <w:rsid w:val="001821EC"/>
    <w:rsid w:val="00182310"/>
    <w:rsid w:val="001825A0"/>
    <w:rsid w:val="001828E4"/>
    <w:rsid w:val="00182C50"/>
    <w:rsid w:val="00182D42"/>
    <w:rsid w:val="001830AB"/>
    <w:rsid w:val="00183241"/>
    <w:rsid w:val="001836F0"/>
    <w:rsid w:val="00183AD3"/>
    <w:rsid w:val="0018424C"/>
    <w:rsid w:val="001842AC"/>
    <w:rsid w:val="001847F6"/>
    <w:rsid w:val="0018496F"/>
    <w:rsid w:val="00184DB0"/>
    <w:rsid w:val="00184F9A"/>
    <w:rsid w:val="00184FC1"/>
    <w:rsid w:val="00185AFA"/>
    <w:rsid w:val="00185EE8"/>
    <w:rsid w:val="00186103"/>
    <w:rsid w:val="00186556"/>
    <w:rsid w:val="00186558"/>
    <w:rsid w:val="001867A3"/>
    <w:rsid w:val="00186998"/>
    <w:rsid w:val="00186B39"/>
    <w:rsid w:val="00186C37"/>
    <w:rsid w:val="00186D05"/>
    <w:rsid w:val="001874D7"/>
    <w:rsid w:val="00187AB4"/>
    <w:rsid w:val="00187B11"/>
    <w:rsid w:val="00187C45"/>
    <w:rsid w:val="00187EB3"/>
    <w:rsid w:val="00190ABE"/>
    <w:rsid w:val="00190B34"/>
    <w:rsid w:val="00190CB2"/>
    <w:rsid w:val="00191002"/>
    <w:rsid w:val="00191244"/>
    <w:rsid w:val="00191472"/>
    <w:rsid w:val="00191A3C"/>
    <w:rsid w:val="00191E67"/>
    <w:rsid w:val="001923F3"/>
    <w:rsid w:val="001925A1"/>
    <w:rsid w:val="001925C1"/>
    <w:rsid w:val="00192707"/>
    <w:rsid w:val="00192B21"/>
    <w:rsid w:val="00192BDD"/>
    <w:rsid w:val="00192F30"/>
    <w:rsid w:val="00193004"/>
    <w:rsid w:val="00193445"/>
    <w:rsid w:val="00193612"/>
    <w:rsid w:val="00193A39"/>
    <w:rsid w:val="00193D18"/>
    <w:rsid w:val="00194204"/>
    <w:rsid w:val="0019422A"/>
    <w:rsid w:val="0019462D"/>
    <w:rsid w:val="001946D1"/>
    <w:rsid w:val="00195077"/>
    <w:rsid w:val="00195173"/>
    <w:rsid w:val="00195831"/>
    <w:rsid w:val="00195F88"/>
    <w:rsid w:val="00196340"/>
    <w:rsid w:val="0019634F"/>
    <w:rsid w:val="00196CF0"/>
    <w:rsid w:val="001970C0"/>
    <w:rsid w:val="001970FB"/>
    <w:rsid w:val="001972FC"/>
    <w:rsid w:val="00197924"/>
    <w:rsid w:val="00197A1F"/>
    <w:rsid w:val="00197AD5"/>
    <w:rsid w:val="00197E03"/>
    <w:rsid w:val="00197FBA"/>
    <w:rsid w:val="001A032B"/>
    <w:rsid w:val="001A062F"/>
    <w:rsid w:val="001A0A2B"/>
    <w:rsid w:val="001A0EF6"/>
    <w:rsid w:val="001A19F6"/>
    <w:rsid w:val="001A1BB3"/>
    <w:rsid w:val="001A1D37"/>
    <w:rsid w:val="001A21B9"/>
    <w:rsid w:val="001A29EE"/>
    <w:rsid w:val="001A2BBF"/>
    <w:rsid w:val="001A328D"/>
    <w:rsid w:val="001A32A9"/>
    <w:rsid w:val="001A35A2"/>
    <w:rsid w:val="001A3852"/>
    <w:rsid w:val="001A3A88"/>
    <w:rsid w:val="001A3F98"/>
    <w:rsid w:val="001A4275"/>
    <w:rsid w:val="001A4590"/>
    <w:rsid w:val="001A466C"/>
    <w:rsid w:val="001A48A3"/>
    <w:rsid w:val="001A4D79"/>
    <w:rsid w:val="001A5640"/>
    <w:rsid w:val="001A5904"/>
    <w:rsid w:val="001A5B62"/>
    <w:rsid w:val="001A5CFA"/>
    <w:rsid w:val="001A6A4E"/>
    <w:rsid w:val="001A71B9"/>
    <w:rsid w:val="001A790E"/>
    <w:rsid w:val="001B05B2"/>
    <w:rsid w:val="001B09D0"/>
    <w:rsid w:val="001B0EE5"/>
    <w:rsid w:val="001B1361"/>
    <w:rsid w:val="001B13DA"/>
    <w:rsid w:val="001B15E9"/>
    <w:rsid w:val="001B1635"/>
    <w:rsid w:val="001B183F"/>
    <w:rsid w:val="001B1892"/>
    <w:rsid w:val="001B1C82"/>
    <w:rsid w:val="001B2264"/>
    <w:rsid w:val="001B2416"/>
    <w:rsid w:val="001B241A"/>
    <w:rsid w:val="001B26E8"/>
    <w:rsid w:val="001B26F0"/>
    <w:rsid w:val="001B4021"/>
    <w:rsid w:val="001B4294"/>
    <w:rsid w:val="001B45DA"/>
    <w:rsid w:val="001B48E2"/>
    <w:rsid w:val="001B4A6A"/>
    <w:rsid w:val="001B52DC"/>
    <w:rsid w:val="001B5577"/>
    <w:rsid w:val="001B5939"/>
    <w:rsid w:val="001B59CA"/>
    <w:rsid w:val="001B5C85"/>
    <w:rsid w:val="001B664F"/>
    <w:rsid w:val="001B6951"/>
    <w:rsid w:val="001B71A2"/>
    <w:rsid w:val="001B7279"/>
    <w:rsid w:val="001B74E6"/>
    <w:rsid w:val="001B75B0"/>
    <w:rsid w:val="001B78D2"/>
    <w:rsid w:val="001B7978"/>
    <w:rsid w:val="001B7F79"/>
    <w:rsid w:val="001B7FD1"/>
    <w:rsid w:val="001C026A"/>
    <w:rsid w:val="001C07F6"/>
    <w:rsid w:val="001C0893"/>
    <w:rsid w:val="001C0C93"/>
    <w:rsid w:val="001C14E5"/>
    <w:rsid w:val="001C182D"/>
    <w:rsid w:val="001C1A02"/>
    <w:rsid w:val="001C1A3B"/>
    <w:rsid w:val="001C1AF3"/>
    <w:rsid w:val="001C27CC"/>
    <w:rsid w:val="001C29F3"/>
    <w:rsid w:val="001C2A92"/>
    <w:rsid w:val="001C2F86"/>
    <w:rsid w:val="001C3198"/>
    <w:rsid w:val="001C323C"/>
    <w:rsid w:val="001C37DB"/>
    <w:rsid w:val="001C394F"/>
    <w:rsid w:val="001C3C83"/>
    <w:rsid w:val="001C4565"/>
    <w:rsid w:val="001C4C6B"/>
    <w:rsid w:val="001C4E5F"/>
    <w:rsid w:val="001C4EDF"/>
    <w:rsid w:val="001C54A0"/>
    <w:rsid w:val="001C620F"/>
    <w:rsid w:val="001C6B28"/>
    <w:rsid w:val="001C6B6C"/>
    <w:rsid w:val="001C6C95"/>
    <w:rsid w:val="001C74C3"/>
    <w:rsid w:val="001C784E"/>
    <w:rsid w:val="001C7EC8"/>
    <w:rsid w:val="001C7FA2"/>
    <w:rsid w:val="001C7FE8"/>
    <w:rsid w:val="001D012A"/>
    <w:rsid w:val="001D05C5"/>
    <w:rsid w:val="001D0AEA"/>
    <w:rsid w:val="001D0BDE"/>
    <w:rsid w:val="001D0DE0"/>
    <w:rsid w:val="001D138A"/>
    <w:rsid w:val="001D1439"/>
    <w:rsid w:val="001D15FF"/>
    <w:rsid w:val="001D1882"/>
    <w:rsid w:val="001D1A32"/>
    <w:rsid w:val="001D1A5A"/>
    <w:rsid w:val="001D1B47"/>
    <w:rsid w:val="001D1DC2"/>
    <w:rsid w:val="001D1FCE"/>
    <w:rsid w:val="001D29F4"/>
    <w:rsid w:val="001D2AEE"/>
    <w:rsid w:val="001D30E4"/>
    <w:rsid w:val="001D32CA"/>
    <w:rsid w:val="001D359E"/>
    <w:rsid w:val="001D3A5A"/>
    <w:rsid w:val="001D3D53"/>
    <w:rsid w:val="001D3E3A"/>
    <w:rsid w:val="001D3F2A"/>
    <w:rsid w:val="001D44D3"/>
    <w:rsid w:val="001D4533"/>
    <w:rsid w:val="001D4B98"/>
    <w:rsid w:val="001D4F01"/>
    <w:rsid w:val="001D514A"/>
    <w:rsid w:val="001D54F3"/>
    <w:rsid w:val="001D5802"/>
    <w:rsid w:val="001D5AD6"/>
    <w:rsid w:val="001D5E1E"/>
    <w:rsid w:val="001D5F28"/>
    <w:rsid w:val="001D5FA2"/>
    <w:rsid w:val="001D64B4"/>
    <w:rsid w:val="001D665A"/>
    <w:rsid w:val="001D6B9F"/>
    <w:rsid w:val="001D6F5D"/>
    <w:rsid w:val="001D700B"/>
    <w:rsid w:val="001D71A1"/>
    <w:rsid w:val="001D795E"/>
    <w:rsid w:val="001D7BF3"/>
    <w:rsid w:val="001D7EAF"/>
    <w:rsid w:val="001E00C1"/>
    <w:rsid w:val="001E03DF"/>
    <w:rsid w:val="001E09AE"/>
    <w:rsid w:val="001E09E7"/>
    <w:rsid w:val="001E09F2"/>
    <w:rsid w:val="001E0C14"/>
    <w:rsid w:val="001E1A74"/>
    <w:rsid w:val="001E1B69"/>
    <w:rsid w:val="001E25D4"/>
    <w:rsid w:val="001E2CF6"/>
    <w:rsid w:val="001E30DA"/>
    <w:rsid w:val="001E35C9"/>
    <w:rsid w:val="001E44D7"/>
    <w:rsid w:val="001E453A"/>
    <w:rsid w:val="001E4795"/>
    <w:rsid w:val="001E54F3"/>
    <w:rsid w:val="001E56DC"/>
    <w:rsid w:val="001E571D"/>
    <w:rsid w:val="001E613B"/>
    <w:rsid w:val="001E6517"/>
    <w:rsid w:val="001E6ADF"/>
    <w:rsid w:val="001E6B0E"/>
    <w:rsid w:val="001E71AE"/>
    <w:rsid w:val="001E72D1"/>
    <w:rsid w:val="001E744E"/>
    <w:rsid w:val="001E7AD9"/>
    <w:rsid w:val="001E7C56"/>
    <w:rsid w:val="001F00F4"/>
    <w:rsid w:val="001F038A"/>
    <w:rsid w:val="001F0553"/>
    <w:rsid w:val="001F0574"/>
    <w:rsid w:val="001F072C"/>
    <w:rsid w:val="001F09CB"/>
    <w:rsid w:val="001F0DCB"/>
    <w:rsid w:val="001F1604"/>
    <w:rsid w:val="001F2115"/>
    <w:rsid w:val="001F211C"/>
    <w:rsid w:val="001F235E"/>
    <w:rsid w:val="001F2972"/>
    <w:rsid w:val="001F2B90"/>
    <w:rsid w:val="001F3529"/>
    <w:rsid w:val="001F401F"/>
    <w:rsid w:val="001F40C6"/>
    <w:rsid w:val="001F4575"/>
    <w:rsid w:val="001F475C"/>
    <w:rsid w:val="001F4B5B"/>
    <w:rsid w:val="001F50C6"/>
    <w:rsid w:val="001F5971"/>
    <w:rsid w:val="001F59EE"/>
    <w:rsid w:val="001F5CEE"/>
    <w:rsid w:val="001F5D69"/>
    <w:rsid w:val="001F5D6C"/>
    <w:rsid w:val="001F6146"/>
    <w:rsid w:val="001F6827"/>
    <w:rsid w:val="001F6A60"/>
    <w:rsid w:val="001F6C24"/>
    <w:rsid w:val="001F6FDA"/>
    <w:rsid w:val="001F7388"/>
    <w:rsid w:val="001F76FF"/>
    <w:rsid w:val="001F7F81"/>
    <w:rsid w:val="00200443"/>
    <w:rsid w:val="00200B05"/>
    <w:rsid w:val="0020124A"/>
    <w:rsid w:val="00201257"/>
    <w:rsid w:val="002015E7"/>
    <w:rsid w:val="00201664"/>
    <w:rsid w:val="002016DE"/>
    <w:rsid w:val="00201B83"/>
    <w:rsid w:val="00202085"/>
    <w:rsid w:val="002028D9"/>
    <w:rsid w:val="00202C41"/>
    <w:rsid w:val="00203025"/>
    <w:rsid w:val="002031C1"/>
    <w:rsid w:val="00203509"/>
    <w:rsid w:val="00203853"/>
    <w:rsid w:val="00203D2F"/>
    <w:rsid w:val="002042B1"/>
    <w:rsid w:val="0020436B"/>
    <w:rsid w:val="002045B2"/>
    <w:rsid w:val="002047AF"/>
    <w:rsid w:val="00204A21"/>
    <w:rsid w:val="00205293"/>
    <w:rsid w:val="00205748"/>
    <w:rsid w:val="00205EB7"/>
    <w:rsid w:val="00206114"/>
    <w:rsid w:val="002065B7"/>
    <w:rsid w:val="002065F6"/>
    <w:rsid w:val="002068F4"/>
    <w:rsid w:val="00206978"/>
    <w:rsid w:val="00206AB9"/>
    <w:rsid w:val="00206DA1"/>
    <w:rsid w:val="0020727F"/>
    <w:rsid w:val="002076EC"/>
    <w:rsid w:val="00207D8C"/>
    <w:rsid w:val="002100ED"/>
    <w:rsid w:val="00210CA2"/>
    <w:rsid w:val="0021148D"/>
    <w:rsid w:val="002117A7"/>
    <w:rsid w:val="00211C09"/>
    <w:rsid w:val="002123CF"/>
    <w:rsid w:val="00212673"/>
    <w:rsid w:val="00212714"/>
    <w:rsid w:val="002127B9"/>
    <w:rsid w:val="00212858"/>
    <w:rsid w:val="00212931"/>
    <w:rsid w:val="00212982"/>
    <w:rsid w:val="00212B1D"/>
    <w:rsid w:val="00212D61"/>
    <w:rsid w:val="002131CA"/>
    <w:rsid w:val="002139CA"/>
    <w:rsid w:val="00213CE3"/>
    <w:rsid w:val="00213EA3"/>
    <w:rsid w:val="00213FDC"/>
    <w:rsid w:val="002142C8"/>
    <w:rsid w:val="002143DF"/>
    <w:rsid w:val="00214772"/>
    <w:rsid w:val="0021493C"/>
    <w:rsid w:val="00214A1A"/>
    <w:rsid w:val="002156E2"/>
    <w:rsid w:val="002157EE"/>
    <w:rsid w:val="00215A45"/>
    <w:rsid w:val="00215BDA"/>
    <w:rsid w:val="0021602E"/>
    <w:rsid w:val="00216C2F"/>
    <w:rsid w:val="00216FDD"/>
    <w:rsid w:val="00217329"/>
    <w:rsid w:val="0021745F"/>
    <w:rsid w:val="002175A8"/>
    <w:rsid w:val="00217B2C"/>
    <w:rsid w:val="00217D23"/>
    <w:rsid w:val="00220060"/>
    <w:rsid w:val="0022031D"/>
    <w:rsid w:val="002203BC"/>
    <w:rsid w:val="00220A21"/>
    <w:rsid w:val="00221248"/>
    <w:rsid w:val="0022127E"/>
    <w:rsid w:val="00221296"/>
    <w:rsid w:val="0022198B"/>
    <w:rsid w:val="00221C0A"/>
    <w:rsid w:val="00221E19"/>
    <w:rsid w:val="00221F0B"/>
    <w:rsid w:val="00222B15"/>
    <w:rsid w:val="00222BDA"/>
    <w:rsid w:val="00222CBF"/>
    <w:rsid w:val="002232AD"/>
    <w:rsid w:val="00223D86"/>
    <w:rsid w:val="00224177"/>
    <w:rsid w:val="002244AB"/>
    <w:rsid w:val="002247F6"/>
    <w:rsid w:val="00224A0E"/>
    <w:rsid w:val="00224EA7"/>
    <w:rsid w:val="00225014"/>
    <w:rsid w:val="00225AAE"/>
    <w:rsid w:val="002267F1"/>
    <w:rsid w:val="002268A9"/>
    <w:rsid w:val="00226900"/>
    <w:rsid w:val="00226BCE"/>
    <w:rsid w:val="00227043"/>
    <w:rsid w:val="00227203"/>
    <w:rsid w:val="0022724D"/>
    <w:rsid w:val="00227322"/>
    <w:rsid w:val="0022744B"/>
    <w:rsid w:val="00227A86"/>
    <w:rsid w:val="00227C90"/>
    <w:rsid w:val="00227ED9"/>
    <w:rsid w:val="00230957"/>
    <w:rsid w:val="00230F34"/>
    <w:rsid w:val="002310AE"/>
    <w:rsid w:val="0023131B"/>
    <w:rsid w:val="0023137C"/>
    <w:rsid w:val="00231467"/>
    <w:rsid w:val="00232074"/>
    <w:rsid w:val="0023245F"/>
    <w:rsid w:val="00232A70"/>
    <w:rsid w:val="0023364B"/>
    <w:rsid w:val="00233E34"/>
    <w:rsid w:val="00233F4C"/>
    <w:rsid w:val="002340D2"/>
    <w:rsid w:val="002344B6"/>
    <w:rsid w:val="00234770"/>
    <w:rsid w:val="002347EA"/>
    <w:rsid w:val="002348AA"/>
    <w:rsid w:val="00234B60"/>
    <w:rsid w:val="00234C0B"/>
    <w:rsid w:val="00234CAB"/>
    <w:rsid w:val="00235052"/>
    <w:rsid w:val="0023528F"/>
    <w:rsid w:val="002352DD"/>
    <w:rsid w:val="0023547F"/>
    <w:rsid w:val="002356F6"/>
    <w:rsid w:val="00235AAE"/>
    <w:rsid w:val="00235DF6"/>
    <w:rsid w:val="00235F83"/>
    <w:rsid w:val="0023619F"/>
    <w:rsid w:val="002361AB"/>
    <w:rsid w:val="002361CA"/>
    <w:rsid w:val="00236427"/>
    <w:rsid w:val="00236B08"/>
    <w:rsid w:val="002370F8"/>
    <w:rsid w:val="00237991"/>
    <w:rsid w:val="00237A6E"/>
    <w:rsid w:val="00237E0F"/>
    <w:rsid w:val="00240105"/>
    <w:rsid w:val="002405DA"/>
    <w:rsid w:val="002407AA"/>
    <w:rsid w:val="002410DA"/>
    <w:rsid w:val="0024133D"/>
    <w:rsid w:val="002413B5"/>
    <w:rsid w:val="002414D0"/>
    <w:rsid w:val="002417BE"/>
    <w:rsid w:val="00241984"/>
    <w:rsid w:val="00241BAA"/>
    <w:rsid w:val="00241E66"/>
    <w:rsid w:val="00242454"/>
    <w:rsid w:val="0024253D"/>
    <w:rsid w:val="00242CFE"/>
    <w:rsid w:val="00242DEC"/>
    <w:rsid w:val="00243818"/>
    <w:rsid w:val="00243BA2"/>
    <w:rsid w:val="0024417A"/>
    <w:rsid w:val="00244671"/>
    <w:rsid w:val="0024493C"/>
    <w:rsid w:val="00244A90"/>
    <w:rsid w:val="00244B9F"/>
    <w:rsid w:val="00244D8A"/>
    <w:rsid w:val="00244F43"/>
    <w:rsid w:val="002452E2"/>
    <w:rsid w:val="00246BAE"/>
    <w:rsid w:val="00246EDD"/>
    <w:rsid w:val="00246FA4"/>
    <w:rsid w:val="00247373"/>
    <w:rsid w:val="00247523"/>
    <w:rsid w:val="002478E8"/>
    <w:rsid w:val="00247B3B"/>
    <w:rsid w:val="0025025B"/>
    <w:rsid w:val="0025092A"/>
    <w:rsid w:val="00251A0B"/>
    <w:rsid w:val="00251D5C"/>
    <w:rsid w:val="0025212A"/>
    <w:rsid w:val="0025272E"/>
    <w:rsid w:val="00252B6E"/>
    <w:rsid w:val="00252CC2"/>
    <w:rsid w:val="00252EE7"/>
    <w:rsid w:val="0025384C"/>
    <w:rsid w:val="00253992"/>
    <w:rsid w:val="00253F10"/>
    <w:rsid w:val="002540D4"/>
    <w:rsid w:val="002543DE"/>
    <w:rsid w:val="00254AA6"/>
    <w:rsid w:val="00254CCB"/>
    <w:rsid w:val="00254F16"/>
    <w:rsid w:val="0025521E"/>
    <w:rsid w:val="002555D8"/>
    <w:rsid w:val="00255646"/>
    <w:rsid w:val="00255CB7"/>
    <w:rsid w:val="002560E5"/>
    <w:rsid w:val="0025651B"/>
    <w:rsid w:val="00256613"/>
    <w:rsid w:val="00256AA6"/>
    <w:rsid w:val="00256B0D"/>
    <w:rsid w:val="00256D81"/>
    <w:rsid w:val="00256E87"/>
    <w:rsid w:val="00257251"/>
    <w:rsid w:val="00257355"/>
    <w:rsid w:val="00257447"/>
    <w:rsid w:val="00257F9B"/>
    <w:rsid w:val="00260140"/>
    <w:rsid w:val="002602B5"/>
    <w:rsid w:val="002602B6"/>
    <w:rsid w:val="00260B1E"/>
    <w:rsid w:val="00260D0A"/>
    <w:rsid w:val="00260FEF"/>
    <w:rsid w:val="002610A1"/>
    <w:rsid w:val="002612D3"/>
    <w:rsid w:val="002616F2"/>
    <w:rsid w:val="00261E80"/>
    <w:rsid w:val="00261FB0"/>
    <w:rsid w:val="00262204"/>
    <w:rsid w:val="00262419"/>
    <w:rsid w:val="00262807"/>
    <w:rsid w:val="002628F9"/>
    <w:rsid w:val="00262BD9"/>
    <w:rsid w:val="00263647"/>
    <w:rsid w:val="00263690"/>
    <w:rsid w:val="00263903"/>
    <w:rsid w:val="00263F28"/>
    <w:rsid w:val="002644A3"/>
    <w:rsid w:val="00264716"/>
    <w:rsid w:val="0026475D"/>
    <w:rsid w:val="00264784"/>
    <w:rsid w:val="00264F9D"/>
    <w:rsid w:val="002657F8"/>
    <w:rsid w:val="00265ACF"/>
    <w:rsid w:val="00265B2A"/>
    <w:rsid w:val="00265C25"/>
    <w:rsid w:val="00265FA5"/>
    <w:rsid w:val="00265FDA"/>
    <w:rsid w:val="002661FC"/>
    <w:rsid w:val="00266228"/>
    <w:rsid w:val="00266642"/>
    <w:rsid w:val="00266917"/>
    <w:rsid w:val="00266A77"/>
    <w:rsid w:val="00266BFF"/>
    <w:rsid w:val="00267B02"/>
    <w:rsid w:val="00267B12"/>
    <w:rsid w:val="00267F1A"/>
    <w:rsid w:val="00270150"/>
    <w:rsid w:val="00270315"/>
    <w:rsid w:val="0027081E"/>
    <w:rsid w:val="00270A2E"/>
    <w:rsid w:val="00270DDE"/>
    <w:rsid w:val="00271171"/>
    <w:rsid w:val="0027121C"/>
    <w:rsid w:val="00271C81"/>
    <w:rsid w:val="00271CAE"/>
    <w:rsid w:val="00271E54"/>
    <w:rsid w:val="00272012"/>
    <w:rsid w:val="00272047"/>
    <w:rsid w:val="002721C5"/>
    <w:rsid w:val="002725CE"/>
    <w:rsid w:val="002728AB"/>
    <w:rsid w:val="0027304F"/>
    <w:rsid w:val="0027311E"/>
    <w:rsid w:val="00273947"/>
    <w:rsid w:val="00273DD3"/>
    <w:rsid w:val="00273FC8"/>
    <w:rsid w:val="0027448B"/>
    <w:rsid w:val="00274656"/>
    <w:rsid w:val="0027526C"/>
    <w:rsid w:val="0027528B"/>
    <w:rsid w:val="002752FA"/>
    <w:rsid w:val="002754D7"/>
    <w:rsid w:val="0027598F"/>
    <w:rsid w:val="00275B6F"/>
    <w:rsid w:val="00275BF6"/>
    <w:rsid w:val="00276044"/>
    <w:rsid w:val="00276145"/>
    <w:rsid w:val="00276442"/>
    <w:rsid w:val="0027653B"/>
    <w:rsid w:val="002767CA"/>
    <w:rsid w:val="0027754F"/>
    <w:rsid w:val="00280113"/>
    <w:rsid w:val="00280A56"/>
    <w:rsid w:val="00280A7A"/>
    <w:rsid w:val="00280C21"/>
    <w:rsid w:val="00280C43"/>
    <w:rsid w:val="00280D9C"/>
    <w:rsid w:val="0028114E"/>
    <w:rsid w:val="00281421"/>
    <w:rsid w:val="0028173C"/>
    <w:rsid w:val="0028177F"/>
    <w:rsid w:val="002820F7"/>
    <w:rsid w:val="002824E5"/>
    <w:rsid w:val="00282B34"/>
    <w:rsid w:val="002833AC"/>
    <w:rsid w:val="002834A9"/>
    <w:rsid w:val="0028423C"/>
    <w:rsid w:val="00284399"/>
    <w:rsid w:val="00284B66"/>
    <w:rsid w:val="00284CD6"/>
    <w:rsid w:val="00284F60"/>
    <w:rsid w:val="00284F8A"/>
    <w:rsid w:val="00284FFB"/>
    <w:rsid w:val="0028566D"/>
    <w:rsid w:val="002858F0"/>
    <w:rsid w:val="00285EDD"/>
    <w:rsid w:val="0028647C"/>
    <w:rsid w:val="00286508"/>
    <w:rsid w:val="0028690B"/>
    <w:rsid w:val="00286F3C"/>
    <w:rsid w:val="00286FA7"/>
    <w:rsid w:val="0028701B"/>
    <w:rsid w:val="002874BE"/>
    <w:rsid w:val="0028753D"/>
    <w:rsid w:val="0029048F"/>
    <w:rsid w:val="00290B40"/>
    <w:rsid w:val="00290D14"/>
    <w:rsid w:val="00290EF5"/>
    <w:rsid w:val="0029133D"/>
    <w:rsid w:val="00291AC1"/>
    <w:rsid w:val="00291E27"/>
    <w:rsid w:val="00291E8D"/>
    <w:rsid w:val="00291F05"/>
    <w:rsid w:val="002921F8"/>
    <w:rsid w:val="002924BB"/>
    <w:rsid w:val="002924E5"/>
    <w:rsid w:val="00292AA9"/>
    <w:rsid w:val="00292FE9"/>
    <w:rsid w:val="00293338"/>
    <w:rsid w:val="00293420"/>
    <w:rsid w:val="0029451B"/>
    <w:rsid w:val="002947E8"/>
    <w:rsid w:val="00294853"/>
    <w:rsid w:val="00294E6B"/>
    <w:rsid w:val="00294F02"/>
    <w:rsid w:val="00295ABC"/>
    <w:rsid w:val="00295FAB"/>
    <w:rsid w:val="002967B1"/>
    <w:rsid w:val="00296ED0"/>
    <w:rsid w:val="0029726A"/>
    <w:rsid w:val="00297808"/>
    <w:rsid w:val="0029791F"/>
    <w:rsid w:val="00297A67"/>
    <w:rsid w:val="00297B58"/>
    <w:rsid w:val="00297BAE"/>
    <w:rsid w:val="00297EEF"/>
    <w:rsid w:val="002A00CA"/>
    <w:rsid w:val="002A03BE"/>
    <w:rsid w:val="002A0549"/>
    <w:rsid w:val="002A056B"/>
    <w:rsid w:val="002A0623"/>
    <w:rsid w:val="002A09A3"/>
    <w:rsid w:val="002A0E71"/>
    <w:rsid w:val="002A153E"/>
    <w:rsid w:val="002A1DAF"/>
    <w:rsid w:val="002A24BD"/>
    <w:rsid w:val="002A28EC"/>
    <w:rsid w:val="002A2F1A"/>
    <w:rsid w:val="002A3230"/>
    <w:rsid w:val="002A328D"/>
    <w:rsid w:val="002A3682"/>
    <w:rsid w:val="002A36BE"/>
    <w:rsid w:val="002A3D36"/>
    <w:rsid w:val="002A4A10"/>
    <w:rsid w:val="002A4A45"/>
    <w:rsid w:val="002A4D40"/>
    <w:rsid w:val="002A53C8"/>
    <w:rsid w:val="002A5420"/>
    <w:rsid w:val="002A57DF"/>
    <w:rsid w:val="002A5B5B"/>
    <w:rsid w:val="002A5CA1"/>
    <w:rsid w:val="002A5F6E"/>
    <w:rsid w:val="002A63C9"/>
    <w:rsid w:val="002A72F8"/>
    <w:rsid w:val="002A7840"/>
    <w:rsid w:val="002A78AE"/>
    <w:rsid w:val="002A7A7E"/>
    <w:rsid w:val="002A7DFD"/>
    <w:rsid w:val="002A7E1C"/>
    <w:rsid w:val="002A7F10"/>
    <w:rsid w:val="002A7F68"/>
    <w:rsid w:val="002B0119"/>
    <w:rsid w:val="002B0375"/>
    <w:rsid w:val="002B04BF"/>
    <w:rsid w:val="002B0EAD"/>
    <w:rsid w:val="002B0EBE"/>
    <w:rsid w:val="002B112F"/>
    <w:rsid w:val="002B1432"/>
    <w:rsid w:val="002B1548"/>
    <w:rsid w:val="002B1593"/>
    <w:rsid w:val="002B1D20"/>
    <w:rsid w:val="002B1E10"/>
    <w:rsid w:val="002B2760"/>
    <w:rsid w:val="002B28EE"/>
    <w:rsid w:val="002B2979"/>
    <w:rsid w:val="002B2BF4"/>
    <w:rsid w:val="002B2D79"/>
    <w:rsid w:val="002B38EC"/>
    <w:rsid w:val="002B3D00"/>
    <w:rsid w:val="002B3E19"/>
    <w:rsid w:val="002B439A"/>
    <w:rsid w:val="002B49C2"/>
    <w:rsid w:val="002B4A7D"/>
    <w:rsid w:val="002B4CEC"/>
    <w:rsid w:val="002B4D9B"/>
    <w:rsid w:val="002B4DA1"/>
    <w:rsid w:val="002B4F84"/>
    <w:rsid w:val="002B528E"/>
    <w:rsid w:val="002B57F4"/>
    <w:rsid w:val="002B59A8"/>
    <w:rsid w:val="002B5CE5"/>
    <w:rsid w:val="002B5D44"/>
    <w:rsid w:val="002B60C2"/>
    <w:rsid w:val="002B63CB"/>
    <w:rsid w:val="002B6C51"/>
    <w:rsid w:val="002B6C8A"/>
    <w:rsid w:val="002B6EFD"/>
    <w:rsid w:val="002B6F6A"/>
    <w:rsid w:val="002B6FD8"/>
    <w:rsid w:val="002B7132"/>
    <w:rsid w:val="002B7748"/>
    <w:rsid w:val="002B79D1"/>
    <w:rsid w:val="002C024F"/>
    <w:rsid w:val="002C0366"/>
    <w:rsid w:val="002C08A8"/>
    <w:rsid w:val="002C0BAA"/>
    <w:rsid w:val="002C0DAD"/>
    <w:rsid w:val="002C105E"/>
    <w:rsid w:val="002C18F6"/>
    <w:rsid w:val="002C1B47"/>
    <w:rsid w:val="002C2075"/>
    <w:rsid w:val="002C240E"/>
    <w:rsid w:val="002C2414"/>
    <w:rsid w:val="002C249D"/>
    <w:rsid w:val="002C274E"/>
    <w:rsid w:val="002C283E"/>
    <w:rsid w:val="002C2CC3"/>
    <w:rsid w:val="002C2D6E"/>
    <w:rsid w:val="002C2D76"/>
    <w:rsid w:val="002C2E0B"/>
    <w:rsid w:val="002C335A"/>
    <w:rsid w:val="002C3A01"/>
    <w:rsid w:val="002C3D02"/>
    <w:rsid w:val="002C4210"/>
    <w:rsid w:val="002C48EF"/>
    <w:rsid w:val="002C4920"/>
    <w:rsid w:val="002C4A79"/>
    <w:rsid w:val="002C5216"/>
    <w:rsid w:val="002C522E"/>
    <w:rsid w:val="002C56F0"/>
    <w:rsid w:val="002C583E"/>
    <w:rsid w:val="002C5994"/>
    <w:rsid w:val="002C5CFA"/>
    <w:rsid w:val="002C5E68"/>
    <w:rsid w:val="002C5E79"/>
    <w:rsid w:val="002C5F58"/>
    <w:rsid w:val="002C6369"/>
    <w:rsid w:val="002C63F5"/>
    <w:rsid w:val="002C6A5F"/>
    <w:rsid w:val="002C6CE9"/>
    <w:rsid w:val="002C758C"/>
    <w:rsid w:val="002C7982"/>
    <w:rsid w:val="002C7EED"/>
    <w:rsid w:val="002C7F04"/>
    <w:rsid w:val="002D00DC"/>
    <w:rsid w:val="002D0DA7"/>
    <w:rsid w:val="002D1185"/>
    <w:rsid w:val="002D174E"/>
    <w:rsid w:val="002D1A9D"/>
    <w:rsid w:val="002D1A9E"/>
    <w:rsid w:val="002D1AFF"/>
    <w:rsid w:val="002D205B"/>
    <w:rsid w:val="002D2354"/>
    <w:rsid w:val="002D2511"/>
    <w:rsid w:val="002D2929"/>
    <w:rsid w:val="002D2D9B"/>
    <w:rsid w:val="002D3420"/>
    <w:rsid w:val="002D374E"/>
    <w:rsid w:val="002D37CD"/>
    <w:rsid w:val="002D40B7"/>
    <w:rsid w:val="002D41BC"/>
    <w:rsid w:val="002D46C9"/>
    <w:rsid w:val="002D472B"/>
    <w:rsid w:val="002D4818"/>
    <w:rsid w:val="002D5FF0"/>
    <w:rsid w:val="002D611B"/>
    <w:rsid w:val="002D61BC"/>
    <w:rsid w:val="002D64AA"/>
    <w:rsid w:val="002D66F8"/>
    <w:rsid w:val="002D6B41"/>
    <w:rsid w:val="002D72F7"/>
    <w:rsid w:val="002D75F1"/>
    <w:rsid w:val="002D7911"/>
    <w:rsid w:val="002D79D2"/>
    <w:rsid w:val="002D7A5B"/>
    <w:rsid w:val="002D7BDA"/>
    <w:rsid w:val="002E00FC"/>
    <w:rsid w:val="002E0108"/>
    <w:rsid w:val="002E0307"/>
    <w:rsid w:val="002E06E8"/>
    <w:rsid w:val="002E076B"/>
    <w:rsid w:val="002E1397"/>
    <w:rsid w:val="002E19B9"/>
    <w:rsid w:val="002E1A98"/>
    <w:rsid w:val="002E2463"/>
    <w:rsid w:val="002E2A6A"/>
    <w:rsid w:val="002E3009"/>
    <w:rsid w:val="002E3163"/>
    <w:rsid w:val="002E324E"/>
    <w:rsid w:val="002E34FF"/>
    <w:rsid w:val="002E3547"/>
    <w:rsid w:val="002E3621"/>
    <w:rsid w:val="002E383E"/>
    <w:rsid w:val="002E3DB5"/>
    <w:rsid w:val="002E3F47"/>
    <w:rsid w:val="002E4220"/>
    <w:rsid w:val="002E45B1"/>
    <w:rsid w:val="002E463E"/>
    <w:rsid w:val="002E47B3"/>
    <w:rsid w:val="002E48FF"/>
    <w:rsid w:val="002E4B4C"/>
    <w:rsid w:val="002E4D59"/>
    <w:rsid w:val="002E503F"/>
    <w:rsid w:val="002E57D6"/>
    <w:rsid w:val="002E581F"/>
    <w:rsid w:val="002E67E5"/>
    <w:rsid w:val="002E694A"/>
    <w:rsid w:val="002E6A10"/>
    <w:rsid w:val="002E7840"/>
    <w:rsid w:val="002E7AE5"/>
    <w:rsid w:val="002E7D61"/>
    <w:rsid w:val="002F006E"/>
    <w:rsid w:val="002F0146"/>
    <w:rsid w:val="002F0171"/>
    <w:rsid w:val="002F020B"/>
    <w:rsid w:val="002F0348"/>
    <w:rsid w:val="002F0433"/>
    <w:rsid w:val="002F0C27"/>
    <w:rsid w:val="002F0C80"/>
    <w:rsid w:val="002F0EA6"/>
    <w:rsid w:val="002F1049"/>
    <w:rsid w:val="002F1762"/>
    <w:rsid w:val="002F1BED"/>
    <w:rsid w:val="002F2ABA"/>
    <w:rsid w:val="002F2C9A"/>
    <w:rsid w:val="002F2D7A"/>
    <w:rsid w:val="002F2ED7"/>
    <w:rsid w:val="002F350E"/>
    <w:rsid w:val="002F3869"/>
    <w:rsid w:val="002F3AA7"/>
    <w:rsid w:val="002F3AED"/>
    <w:rsid w:val="002F40FD"/>
    <w:rsid w:val="002F48AA"/>
    <w:rsid w:val="002F5C85"/>
    <w:rsid w:val="002F6210"/>
    <w:rsid w:val="002F64F3"/>
    <w:rsid w:val="002F6634"/>
    <w:rsid w:val="002F66BB"/>
    <w:rsid w:val="002F7431"/>
    <w:rsid w:val="002F7435"/>
    <w:rsid w:val="002F7CC7"/>
    <w:rsid w:val="002F7F7B"/>
    <w:rsid w:val="00300027"/>
    <w:rsid w:val="003007E6"/>
    <w:rsid w:val="00300F79"/>
    <w:rsid w:val="003012D8"/>
    <w:rsid w:val="003013A9"/>
    <w:rsid w:val="00301AD8"/>
    <w:rsid w:val="00301B80"/>
    <w:rsid w:val="00301C19"/>
    <w:rsid w:val="00301E03"/>
    <w:rsid w:val="0030203D"/>
    <w:rsid w:val="0030227B"/>
    <w:rsid w:val="00302304"/>
    <w:rsid w:val="00302699"/>
    <w:rsid w:val="00303272"/>
    <w:rsid w:val="0030381B"/>
    <w:rsid w:val="00303ACA"/>
    <w:rsid w:val="00303AFE"/>
    <w:rsid w:val="00303CBA"/>
    <w:rsid w:val="00303EAA"/>
    <w:rsid w:val="00304026"/>
    <w:rsid w:val="003044E3"/>
    <w:rsid w:val="00304995"/>
    <w:rsid w:val="00304E54"/>
    <w:rsid w:val="00304E8E"/>
    <w:rsid w:val="00304E96"/>
    <w:rsid w:val="0030502B"/>
    <w:rsid w:val="00305388"/>
    <w:rsid w:val="00305394"/>
    <w:rsid w:val="0030580C"/>
    <w:rsid w:val="00305CFD"/>
    <w:rsid w:val="0030601A"/>
    <w:rsid w:val="003065AC"/>
    <w:rsid w:val="00306B44"/>
    <w:rsid w:val="00306EC3"/>
    <w:rsid w:val="00307485"/>
    <w:rsid w:val="00307AFB"/>
    <w:rsid w:val="00307B4E"/>
    <w:rsid w:val="003100E0"/>
    <w:rsid w:val="0031056E"/>
    <w:rsid w:val="00310814"/>
    <w:rsid w:val="0031094F"/>
    <w:rsid w:val="0031096B"/>
    <w:rsid w:val="00310CDF"/>
    <w:rsid w:val="00310E47"/>
    <w:rsid w:val="003118CD"/>
    <w:rsid w:val="00312130"/>
    <w:rsid w:val="0031273F"/>
    <w:rsid w:val="003128B3"/>
    <w:rsid w:val="00312BCD"/>
    <w:rsid w:val="00312D74"/>
    <w:rsid w:val="003133B2"/>
    <w:rsid w:val="00313448"/>
    <w:rsid w:val="00313AC0"/>
    <w:rsid w:val="003142A6"/>
    <w:rsid w:val="00314A17"/>
    <w:rsid w:val="00314EF6"/>
    <w:rsid w:val="00315574"/>
    <w:rsid w:val="003158A8"/>
    <w:rsid w:val="00315E3C"/>
    <w:rsid w:val="00316618"/>
    <w:rsid w:val="0031670F"/>
    <w:rsid w:val="0031688A"/>
    <w:rsid w:val="00316F7D"/>
    <w:rsid w:val="00317183"/>
    <w:rsid w:val="003172AD"/>
    <w:rsid w:val="00317590"/>
    <w:rsid w:val="00317848"/>
    <w:rsid w:val="003179CA"/>
    <w:rsid w:val="00317AEC"/>
    <w:rsid w:val="00317F44"/>
    <w:rsid w:val="00320935"/>
    <w:rsid w:val="003209AB"/>
    <w:rsid w:val="00320A44"/>
    <w:rsid w:val="00320AA4"/>
    <w:rsid w:val="00320E28"/>
    <w:rsid w:val="00320FFD"/>
    <w:rsid w:val="003214D5"/>
    <w:rsid w:val="00321648"/>
    <w:rsid w:val="0032187F"/>
    <w:rsid w:val="0032195B"/>
    <w:rsid w:val="00321965"/>
    <w:rsid w:val="00321F3A"/>
    <w:rsid w:val="00322368"/>
    <w:rsid w:val="00322FE5"/>
    <w:rsid w:val="0032306D"/>
    <w:rsid w:val="0032308F"/>
    <w:rsid w:val="003231D3"/>
    <w:rsid w:val="00323DC2"/>
    <w:rsid w:val="003245B3"/>
    <w:rsid w:val="00324820"/>
    <w:rsid w:val="00324BC0"/>
    <w:rsid w:val="00324E66"/>
    <w:rsid w:val="0032502C"/>
    <w:rsid w:val="00325460"/>
    <w:rsid w:val="00325632"/>
    <w:rsid w:val="0032563F"/>
    <w:rsid w:val="00325B56"/>
    <w:rsid w:val="00326116"/>
    <w:rsid w:val="003263CD"/>
    <w:rsid w:val="003266F8"/>
    <w:rsid w:val="003270A3"/>
    <w:rsid w:val="0032710B"/>
    <w:rsid w:val="0032717A"/>
    <w:rsid w:val="00327385"/>
    <w:rsid w:val="0032798C"/>
    <w:rsid w:val="00327C04"/>
    <w:rsid w:val="003306CF"/>
    <w:rsid w:val="00330971"/>
    <w:rsid w:val="00330AD1"/>
    <w:rsid w:val="00331133"/>
    <w:rsid w:val="003312E1"/>
    <w:rsid w:val="003314E9"/>
    <w:rsid w:val="003314FF"/>
    <w:rsid w:val="00331584"/>
    <w:rsid w:val="00331612"/>
    <w:rsid w:val="00331802"/>
    <w:rsid w:val="003319BB"/>
    <w:rsid w:val="00331BBD"/>
    <w:rsid w:val="00332772"/>
    <w:rsid w:val="0033293B"/>
    <w:rsid w:val="003330E1"/>
    <w:rsid w:val="00333975"/>
    <w:rsid w:val="00333A8D"/>
    <w:rsid w:val="00333A91"/>
    <w:rsid w:val="00333E10"/>
    <w:rsid w:val="00334111"/>
    <w:rsid w:val="0033458A"/>
    <w:rsid w:val="00334867"/>
    <w:rsid w:val="00334E3D"/>
    <w:rsid w:val="00335261"/>
    <w:rsid w:val="0033530E"/>
    <w:rsid w:val="003355FF"/>
    <w:rsid w:val="00335716"/>
    <w:rsid w:val="0033587D"/>
    <w:rsid w:val="00335A5D"/>
    <w:rsid w:val="00335BDB"/>
    <w:rsid w:val="003364AB"/>
    <w:rsid w:val="003365F0"/>
    <w:rsid w:val="003367B6"/>
    <w:rsid w:val="003368F3"/>
    <w:rsid w:val="00336A99"/>
    <w:rsid w:val="00336B94"/>
    <w:rsid w:val="003371E9"/>
    <w:rsid w:val="00337220"/>
    <w:rsid w:val="00337359"/>
    <w:rsid w:val="0033738C"/>
    <w:rsid w:val="00337421"/>
    <w:rsid w:val="00337B2C"/>
    <w:rsid w:val="00337BBF"/>
    <w:rsid w:val="00337BF8"/>
    <w:rsid w:val="0034067A"/>
    <w:rsid w:val="00340B0E"/>
    <w:rsid w:val="00340BA9"/>
    <w:rsid w:val="00340C97"/>
    <w:rsid w:val="003414D2"/>
    <w:rsid w:val="003416A0"/>
    <w:rsid w:val="003417F4"/>
    <w:rsid w:val="00341C4F"/>
    <w:rsid w:val="00341F27"/>
    <w:rsid w:val="003422BA"/>
    <w:rsid w:val="00342360"/>
    <w:rsid w:val="00342668"/>
    <w:rsid w:val="00342781"/>
    <w:rsid w:val="0034287F"/>
    <w:rsid w:val="00342F1A"/>
    <w:rsid w:val="00343443"/>
    <w:rsid w:val="00343650"/>
    <w:rsid w:val="003436B2"/>
    <w:rsid w:val="0034374C"/>
    <w:rsid w:val="00343B07"/>
    <w:rsid w:val="00344032"/>
    <w:rsid w:val="00344818"/>
    <w:rsid w:val="00344A32"/>
    <w:rsid w:val="00344A52"/>
    <w:rsid w:val="00344C71"/>
    <w:rsid w:val="00344DB4"/>
    <w:rsid w:val="00345B46"/>
    <w:rsid w:val="00345D78"/>
    <w:rsid w:val="00346241"/>
    <w:rsid w:val="00346761"/>
    <w:rsid w:val="00346A7B"/>
    <w:rsid w:val="0034740E"/>
    <w:rsid w:val="003475AF"/>
    <w:rsid w:val="003475DC"/>
    <w:rsid w:val="00347747"/>
    <w:rsid w:val="003477D1"/>
    <w:rsid w:val="00347D9B"/>
    <w:rsid w:val="00347E36"/>
    <w:rsid w:val="003505C0"/>
    <w:rsid w:val="00350655"/>
    <w:rsid w:val="00350A36"/>
    <w:rsid w:val="003514BF"/>
    <w:rsid w:val="003518A2"/>
    <w:rsid w:val="003519CE"/>
    <w:rsid w:val="00351D1D"/>
    <w:rsid w:val="003520D4"/>
    <w:rsid w:val="00352284"/>
    <w:rsid w:val="003525E5"/>
    <w:rsid w:val="0035275B"/>
    <w:rsid w:val="00352C20"/>
    <w:rsid w:val="00352F21"/>
    <w:rsid w:val="00352FF4"/>
    <w:rsid w:val="0035319F"/>
    <w:rsid w:val="00353340"/>
    <w:rsid w:val="003535B6"/>
    <w:rsid w:val="00353986"/>
    <w:rsid w:val="00354616"/>
    <w:rsid w:val="0035484F"/>
    <w:rsid w:val="00354955"/>
    <w:rsid w:val="00354E93"/>
    <w:rsid w:val="003557D6"/>
    <w:rsid w:val="00355B45"/>
    <w:rsid w:val="00355D2E"/>
    <w:rsid w:val="003560D5"/>
    <w:rsid w:val="003565F4"/>
    <w:rsid w:val="00356775"/>
    <w:rsid w:val="0035693A"/>
    <w:rsid w:val="00356DDF"/>
    <w:rsid w:val="00356E35"/>
    <w:rsid w:val="003571A9"/>
    <w:rsid w:val="00357988"/>
    <w:rsid w:val="00357DF6"/>
    <w:rsid w:val="00357E96"/>
    <w:rsid w:val="00357FAF"/>
    <w:rsid w:val="00360157"/>
    <w:rsid w:val="00360A61"/>
    <w:rsid w:val="00360D6B"/>
    <w:rsid w:val="00361132"/>
    <w:rsid w:val="00361188"/>
    <w:rsid w:val="00361815"/>
    <w:rsid w:val="00361A69"/>
    <w:rsid w:val="00362054"/>
    <w:rsid w:val="0036209C"/>
    <w:rsid w:val="003625D7"/>
    <w:rsid w:val="00362698"/>
    <w:rsid w:val="003628E5"/>
    <w:rsid w:val="0036290D"/>
    <w:rsid w:val="0036299D"/>
    <w:rsid w:val="003629BB"/>
    <w:rsid w:val="00362B62"/>
    <w:rsid w:val="0036324E"/>
    <w:rsid w:val="003632F8"/>
    <w:rsid w:val="00363CF7"/>
    <w:rsid w:val="00363E09"/>
    <w:rsid w:val="00363F1C"/>
    <w:rsid w:val="0036455C"/>
    <w:rsid w:val="003647D5"/>
    <w:rsid w:val="00364E2E"/>
    <w:rsid w:val="003650C1"/>
    <w:rsid w:val="00365813"/>
    <w:rsid w:val="00365856"/>
    <w:rsid w:val="00365947"/>
    <w:rsid w:val="00365C52"/>
    <w:rsid w:val="00366A4E"/>
    <w:rsid w:val="00366A99"/>
    <w:rsid w:val="00366E33"/>
    <w:rsid w:val="00366E8A"/>
    <w:rsid w:val="00366F92"/>
    <w:rsid w:val="00367115"/>
    <w:rsid w:val="00367259"/>
    <w:rsid w:val="00367264"/>
    <w:rsid w:val="003674FA"/>
    <w:rsid w:val="00367724"/>
    <w:rsid w:val="003677D8"/>
    <w:rsid w:val="00367A03"/>
    <w:rsid w:val="00367C02"/>
    <w:rsid w:val="00367D5B"/>
    <w:rsid w:val="00367F00"/>
    <w:rsid w:val="0037060E"/>
    <w:rsid w:val="0037067A"/>
    <w:rsid w:val="00370749"/>
    <w:rsid w:val="00370AEA"/>
    <w:rsid w:val="003711CA"/>
    <w:rsid w:val="003713AD"/>
    <w:rsid w:val="003714B0"/>
    <w:rsid w:val="00371A99"/>
    <w:rsid w:val="003723D8"/>
    <w:rsid w:val="003728A3"/>
    <w:rsid w:val="00372F9B"/>
    <w:rsid w:val="003737A7"/>
    <w:rsid w:val="003737FE"/>
    <w:rsid w:val="00373873"/>
    <w:rsid w:val="00373C61"/>
    <w:rsid w:val="00373CB8"/>
    <w:rsid w:val="00374098"/>
    <w:rsid w:val="003745B3"/>
    <w:rsid w:val="00374710"/>
    <w:rsid w:val="00374C2F"/>
    <w:rsid w:val="00374D08"/>
    <w:rsid w:val="00374EA8"/>
    <w:rsid w:val="00375414"/>
    <w:rsid w:val="003757E5"/>
    <w:rsid w:val="00375A75"/>
    <w:rsid w:val="00376484"/>
    <w:rsid w:val="00376715"/>
    <w:rsid w:val="00376848"/>
    <w:rsid w:val="00376AF1"/>
    <w:rsid w:val="00376F6F"/>
    <w:rsid w:val="00377845"/>
    <w:rsid w:val="00377885"/>
    <w:rsid w:val="00377889"/>
    <w:rsid w:val="003778E6"/>
    <w:rsid w:val="00377BA9"/>
    <w:rsid w:val="00377E56"/>
    <w:rsid w:val="00380D3E"/>
    <w:rsid w:val="00381148"/>
    <w:rsid w:val="00381656"/>
    <w:rsid w:val="00381681"/>
    <w:rsid w:val="00381711"/>
    <w:rsid w:val="003818B5"/>
    <w:rsid w:val="003819BC"/>
    <w:rsid w:val="00382101"/>
    <w:rsid w:val="00382113"/>
    <w:rsid w:val="0038218F"/>
    <w:rsid w:val="003821EE"/>
    <w:rsid w:val="00382453"/>
    <w:rsid w:val="00382606"/>
    <w:rsid w:val="003826E1"/>
    <w:rsid w:val="00382B97"/>
    <w:rsid w:val="00382BEF"/>
    <w:rsid w:val="00382E6F"/>
    <w:rsid w:val="00383053"/>
    <w:rsid w:val="00383201"/>
    <w:rsid w:val="00383330"/>
    <w:rsid w:val="0038392E"/>
    <w:rsid w:val="00383A1C"/>
    <w:rsid w:val="00384294"/>
    <w:rsid w:val="00384A02"/>
    <w:rsid w:val="00384CCB"/>
    <w:rsid w:val="003854E3"/>
    <w:rsid w:val="003854EB"/>
    <w:rsid w:val="00385A13"/>
    <w:rsid w:val="00385E10"/>
    <w:rsid w:val="00386295"/>
    <w:rsid w:val="0038644D"/>
    <w:rsid w:val="003868DD"/>
    <w:rsid w:val="00386CD3"/>
    <w:rsid w:val="00387160"/>
    <w:rsid w:val="003871AB"/>
    <w:rsid w:val="00387244"/>
    <w:rsid w:val="0038761F"/>
    <w:rsid w:val="003876AE"/>
    <w:rsid w:val="0038777B"/>
    <w:rsid w:val="00387BC3"/>
    <w:rsid w:val="0039005A"/>
    <w:rsid w:val="003905D0"/>
    <w:rsid w:val="00390649"/>
    <w:rsid w:val="0039088A"/>
    <w:rsid w:val="00390A47"/>
    <w:rsid w:val="00390E17"/>
    <w:rsid w:val="00391823"/>
    <w:rsid w:val="00391CAC"/>
    <w:rsid w:val="00391F78"/>
    <w:rsid w:val="00392DA4"/>
    <w:rsid w:val="003941EB"/>
    <w:rsid w:val="0039505F"/>
    <w:rsid w:val="003956CE"/>
    <w:rsid w:val="0039592C"/>
    <w:rsid w:val="00395A4D"/>
    <w:rsid w:val="00395CF0"/>
    <w:rsid w:val="0039631C"/>
    <w:rsid w:val="003963B5"/>
    <w:rsid w:val="003968B2"/>
    <w:rsid w:val="00396AC4"/>
    <w:rsid w:val="00396BCE"/>
    <w:rsid w:val="00396E7F"/>
    <w:rsid w:val="00396EE7"/>
    <w:rsid w:val="00397F9F"/>
    <w:rsid w:val="003A00BA"/>
    <w:rsid w:val="003A0603"/>
    <w:rsid w:val="003A0722"/>
    <w:rsid w:val="003A09BD"/>
    <w:rsid w:val="003A09CD"/>
    <w:rsid w:val="003A0AD5"/>
    <w:rsid w:val="003A0EE4"/>
    <w:rsid w:val="003A1092"/>
    <w:rsid w:val="003A1446"/>
    <w:rsid w:val="003A1462"/>
    <w:rsid w:val="003A1922"/>
    <w:rsid w:val="003A19A4"/>
    <w:rsid w:val="003A1B97"/>
    <w:rsid w:val="003A1F95"/>
    <w:rsid w:val="003A1FDD"/>
    <w:rsid w:val="003A211C"/>
    <w:rsid w:val="003A2126"/>
    <w:rsid w:val="003A2473"/>
    <w:rsid w:val="003A25CF"/>
    <w:rsid w:val="003A2912"/>
    <w:rsid w:val="003A363C"/>
    <w:rsid w:val="003A3711"/>
    <w:rsid w:val="003A3AAF"/>
    <w:rsid w:val="003A3ADA"/>
    <w:rsid w:val="003A3FE9"/>
    <w:rsid w:val="003A49FA"/>
    <w:rsid w:val="003A4B25"/>
    <w:rsid w:val="003A4E12"/>
    <w:rsid w:val="003A55B2"/>
    <w:rsid w:val="003A6E9B"/>
    <w:rsid w:val="003A6E9E"/>
    <w:rsid w:val="003A73F4"/>
    <w:rsid w:val="003A7AB8"/>
    <w:rsid w:val="003A7CF8"/>
    <w:rsid w:val="003A7EB5"/>
    <w:rsid w:val="003A7F98"/>
    <w:rsid w:val="003B0074"/>
    <w:rsid w:val="003B0120"/>
    <w:rsid w:val="003B046B"/>
    <w:rsid w:val="003B0741"/>
    <w:rsid w:val="003B09E6"/>
    <w:rsid w:val="003B0BA3"/>
    <w:rsid w:val="003B0D21"/>
    <w:rsid w:val="003B0D6D"/>
    <w:rsid w:val="003B0F0C"/>
    <w:rsid w:val="003B11ED"/>
    <w:rsid w:val="003B14B5"/>
    <w:rsid w:val="003B15AC"/>
    <w:rsid w:val="003B1691"/>
    <w:rsid w:val="003B17B7"/>
    <w:rsid w:val="003B1902"/>
    <w:rsid w:val="003B1A19"/>
    <w:rsid w:val="003B1FE6"/>
    <w:rsid w:val="003B26D0"/>
    <w:rsid w:val="003B27C6"/>
    <w:rsid w:val="003B29F6"/>
    <w:rsid w:val="003B2ACF"/>
    <w:rsid w:val="003B2AE5"/>
    <w:rsid w:val="003B2BB7"/>
    <w:rsid w:val="003B2C9A"/>
    <w:rsid w:val="003B2F21"/>
    <w:rsid w:val="003B32EE"/>
    <w:rsid w:val="003B36AE"/>
    <w:rsid w:val="003B39E1"/>
    <w:rsid w:val="003B40C6"/>
    <w:rsid w:val="003B430C"/>
    <w:rsid w:val="003B4B46"/>
    <w:rsid w:val="003B4BF1"/>
    <w:rsid w:val="003B4F53"/>
    <w:rsid w:val="003B5099"/>
    <w:rsid w:val="003B593E"/>
    <w:rsid w:val="003B59B1"/>
    <w:rsid w:val="003B5A44"/>
    <w:rsid w:val="003B5E7A"/>
    <w:rsid w:val="003B62A8"/>
    <w:rsid w:val="003B62DE"/>
    <w:rsid w:val="003B6372"/>
    <w:rsid w:val="003B68DA"/>
    <w:rsid w:val="003B6B60"/>
    <w:rsid w:val="003B77AA"/>
    <w:rsid w:val="003B77CD"/>
    <w:rsid w:val="003B7C6F"/>
    <w:rsid w:val="003B7F7E"/>
    <w:rsid w:val="003B7FDA"/>
    <w:rsid w:val="003C0938"/>
    <w:rsid w:val="003C1147"/>
    <w:rsid w:val="003C15F3"/>
    <w:rsid w:val="003C15F8"/>
    <w:rsid w:val="003C1847"/>
    <w:rsid w:val="003C1932"/>
    <w:rsid w:val="003C25DB"/>
    <w:rsid w:val="003C27C7"/>
    <w:rsid w:val="003C27F7"/>
    <w:rsid w:val="003C27FF"/>
    <w:rsid w:val="003C2855"/>
    <w:rsid w:val="003C29BC"/>
    <w:rsid w:val="003C2D74"/>
    <w:rsid w:val="003C38E9"/>
    <w:rsid w:val="003C3C4E"/>
    <w:rsid w:val="003C3D92"/>
    <w:rsid w:val="003C458D"/>
    <w:rsid w:val="003C491F"/>
    <w:rsid w:val="003C4953"/>
    <w:rsid w:val="003C55E9"/>
    <w:rsid w:val="003C55F7"/>
    <w:rsid w:val="003C5B2F"/>
    <w:rsid w:val="003C60E4"/>
    <w:rsid w:val="003C610C"/>
    <w:rsid w:val="003C6301"/>
    <w:rsid w:val="003C6309"/>
    <w:rsid w:val="003C6580"/>
    <w:rsid w:val="003C65FC"/>
    <w:rsid w:val="003C67DE"/>
    <w:rsid w:val="003C6859"/>
    <w:rsid w:val="003C68AD"/>
    <w:rsid w:val="003C7649"/>
    <w:rsid w:val="003C77AD"/>
    <w:rsid w:val="003C7B8A"/>
    <w:rsid w:val="003D019A"/>
    <w:rsid w:val="003D023F"/>
    <w:rsid w:val="003D0A18"/>
    <w:rsid w:val="003D0E23"/>
    <w:rsid w:val="003D12FA"/>
    <w:rsid w:val="003D1357"/>
    <w:rsid w:val="003D18ED"/>
    <w:rsid w:val="003D192F"/>
    <w:rsid w:val="003D1C99"/>
    <w:rsid w:val="003D1FDC"/>
    <w:rsid w:val="003D2006"/>
    <w:rsid w:val="003D2623"/>
    <w:rsid w:val="003D2968"/>
    <w:rsid w:val="003D29C5"/>
    <w:rsid w:val="003D2EA0"/>
    <w:rsid w:val="003D30A8"/>
    <w:rsid w:val="003D3868"/>
    <w:rsid w:val="003D38F6"/>
    <w:rsid w:val="003D394D"/>
    <w:rsid w:val="003D3B18"/>
    <w:rsid w:val="003D3CC7"/>
    <w:rsid w:val="003D3E8F"/>
    <w:rsid w:val="003D428F"/>
    <w:rsid w:val="003D4321"/>
    <w:rsid w:val="003D4431"/>
    <w:rsid w:val="003D44C9"/>
    <w:rsid w:val="003D4A2C"/>
    <w:rsid w:val="003D506C"/>
    <w:rsid w:val="003D5083"/>
    <w:rsid w:val="003D52A5"/>
    <w:rsid w:val="003D590F"/>
    <w:rsid w:val="003D5A84"/>
    <w:rsid w:val="003D6030"/>
    <w:rsid w:val="003D6174"/>
    <w:rsid w:val="003D6AA6"/>
    <w:rsid w:val="003D6B8A"/>
    <w:rsid w:val="003D6E3F"/>
    <w:rsid w:val="003D6FF6"/>
    <w:rsid w:val="003D6FFE"/>
    <w:rsid w:val="003D72A4"/>
    <w:rsid w:val="003E0847"/>
    <w:rsid w:val="003E0B70"/>
    <w:rsid w:val="003E0D3B"/>
    <w:rsid w:val="003E13E2"/>
    <w:rsid w:val="003E14A4"/>
    <w:rsid w:val="003E16E0"/>
    <w:rsid w:val="003E1729"/>
    <w:rsid w:val="003E1C99"/>
    <w:rsid w:val="003E1DD9"/>
    <w:rsid w:val="003E2655"/>
    <w:rsid w:val="003E2B12"/>
    <w:rsid w:val="003E2BD5"/>
    <w:rsid w:val="003E2CB8"/>
    <w:rsid w:val="003E2DEF"/>
    <w:rsid w:val="003E2ED3"/>
    <w:rsid w:val="003E3A5D"/>
    <w:rsid w:val="003E3A75"/>
    <w:rsid w:val="003E3C0A"/>
    <w:rsid w:val="003E3EAB"/>
    <w:rsid w:val="003E3EC5"/>
    <w:rsid w:val="003E3F2C"/>
    <w:rsid w:val="003E470C"/>
    <w:rsid w:val="003E479D"/>
    <w:rsid w:val="003E493D"/>
    <w:rsid w:val="003E4BBD"/>
    <w:rsid w:val="003E4C5D"/>
    <w:rsid w:val="003E4E4D"/>
    <w:rsid w:val="003E50E1"/>
    <w:rsid w:val="003E5808"/>
    <w:rsid w:val="003E58C1"/>
    <w:rsid w:val="003E598E"/>
    <w:rsid w:val="003E601B"/>
    <w:rsid w:val="003E6090"/>
    <w:rsid w:val="003E60A9"/>
    <w:rsid w:val="003E6171"/>
    <w:rsid w:val="003E6661"/>
    <w:rsid w:val="003E6690"/>
    <w:rsid w:val="003E67D0"/>
    <w:rsid w:val="003E6A07"/>
    <w:rsid w:val="003E6A16"/>
    <w:rsid w:val="003E6AD2"/>
    <w:rsid w:val="003E6AD6"/>
    <w:rsid w:val="003E6D07"/>
    <w:rsid w:val="003E7735"/>
    <w:rsid w:val="003E7AE8"/>
    <w:rsid w:val="003E7C5A"/>
    <w:rsid w:val="003E7C99"/>
    <w:rsid w:val="003E7F23"/>
    <w:rsid w:val="003F032D"/>
    <w:rsid w:val="003F04AE"/>
    <w:rsid w:val="003F0664"/>
    <w:rsid w:val="003F0E26"/>
    <w:rsid w:val="003F10D8"/>
    <w:rsid w:val="003F125F"/>
    <w:rsid w:val="003F1272"/>
    <w:rsid w:val="003F1538"/>
    <w:rsid w:val="003F183C"/>
    <w:rsid w:val="003F1A2C"/>
    <w:rsid w:val="003F2084"/>
    <w:rsid w:val="003F219B"/>
    <w:rsid w:val="003F21DF"/>
    <w:rsid w:val="003F246F"/>
    <w:rsid w:val="003F2580"/>
    <w:rsid w:val="003F3910"/>
    <w:rsid w:val="003F3A59"/>
    <w:rsid w:val="003F3F3A"/>
    <w:rsid w:val="003F41BD"/>
    <w:rsid w:val="003F47CD"/>
    <w:rsid w:val="003F4E1C"/>
    <w:rsid w:val="003F5626"/>
    <w:rsid w:val="003F5676"/>
    <w:rsid w:val="003F58C4"/>
    <w:rsid w:val="003F5E33"/>
    <w:rsid w:val="003F6136"/>
    <w:rsid w:val="003F68AD"/>
    <w:rsid w:val="003F694D"/>
    <w:rsid w:val="003F6B13"/>
    <w:rsid w:val="003F6C85"/>
    <w:rsid w:val="003F71F5"/>
    <w:rsid w:val="003F72E1"/>
    <w:rsid w:val="003F7649"/>
    <w:rsid w:val="003F77FD"/>
    <w:rsid w:val="003F7BCC"/>
    <w:rsid w:val="003F7CDA"/>
    <w:rsid w:val="00400325"/>
    <w:rsid w:val="0040033B"/>
    <w:rsid w:val="004004E4"/>
    <w:rsid w:val="004006AA"/>
    <w:rsid w:val="00400A86"/>
    <w:rsid w:val="00400C5A"/>
    <w:rsid w:val="00400C94"/>
    <w:rsid w:val="0040100D"/>
    <w:rsid w:val="0040106F"/>
    <w:rsid w:val="0040108F"/>
    <w:rsid w:val="004011D6"/>
    <w:rsid w:val="00401361"/>
    <w:rsid w:val="00401381"/>
    <w:rsid w:val="0040151D"/>
    <w:rsid w:val="00401721"/>
    <w:rsid w:val="00401F9C"/>
    <w:rsid w:val="00401FB2"/>
    <w:rsid w:val="00402070"/>
    <w:rsid w:val="004024BF"/>
    <w:rsid w:val="00402642"/>
    <w:rsid w:val="0040279D"/>
    <w:rsid w:val="00402973"/>
    <w:rsid w:val="00402D29"/>
    <w:rsid w:val="00402ECF"/>
    <w:rsid w:val="0040313E"/>
    <w:rsid w:val="00403CBC"/>
    <w:rsid w:val="0040407D"/>
    <w:rsid w:val="00404280"/>
    <w:rsid w:val="00404489"/>
    <w:rsid w:val="00404C53"/>
    <w:rsid w:val="00404E20"/>
    <w:rsid w:val="00405C93"/>
    <w:rsid w:val="00406041"/>
    <w:rsid w:val="00406221"/>
    <w:rsid w:val="0040624C"/>
    <w:rsid w:val="0040664C"/>
    <w:rsid w:val="004068CE"/>
    <w:rsid w:val="00406BB8"/>
    <w:rsid w:val="00406F22"/>
    <w:rsid w:val="004071F9"/>
    <w:rsid w:val="0040727A"/>
    <w:rsid w:val="00407315"/>
    <w:rsid w:val="004073CA"/>
    <w:rsid w:val="00407A5A"/>
    <w:rsid w:val="00407A79"/>
    <w:rsid w:val="00407B2A"/>
    <w:rsid w:val="00407C74"/>
    <w:rsid w:val="00407CD6"/>
    <w:rsid w:val="00410D0E"/>
    <w:rsid w:val="00411042"/>
    <w:rsid w:val="0041131A"/>
    <w:rsid w:val="00411588"/>
    <w:rsid w:val="00411B12"/>
    <w:rsid w:val="00411E8A"/>
    <w:rsid w:val="004120A1"/>
    <w:rsid w:val="00412106"/>
    <w:rsid w:val="0041228B"/>
    <w:rsid w:val="00412395"/>
    <w:rsid w:val="004134DA"/>
    <w:rsid w:val="00413577"/>
    <w:rsid w:val="0041370D"/>
    <w:rsid w:val="00413A6D"/>
    <w:rsid w:val="00413B80"/>
    <w:rsid w:val="00413BEB"/>
    <w:rsid w:val="00413D8C"/>
    <w:rsid w:val="00414BA5"/>
    <w:rsid w:val="00414EA3"/>
    <w:rsid w:val="004151F7"/>
    <w:rsid w:val="004153E1"/>
    <w:rsid w:val="004154B6"/>
    <w:rsid w:val="00415883"/>
    <w:rsid w:val="00415B6E"/>
    <w:rsid w:val="00415BC1"/>
    <w:rsid w:val="00415BF5"/>
    <w:rsid w:val="00416638"/>
    <w:rsid w:val="0041675B"/>
    <w:rsid w:val="004167F5"/>
    <w:rsid w:val="00416DE1"/>
    <w:rsid w:val="0041707E"/>
    <w:rsid w:val="0041720B"/>
    <w:rsid w:val="00417B14"/>
    <w:rsid w:val="00420062"/>
    <w:rsid w:val="004200DD"/>
    <w:rsid w:val="004214BE"/>
    <w:rsid w:val="0042183C"/>
    <w:rsid w:val="00421BC4"/>
    <w:rsid w:val="00421EA7"/>
    <w:rsid w:val="004226FB"/>
    <w:rsid w:val="00422EAA"/>
    <w:rsid w:val="00422F52"/>
    <w:rsid w:val="00423582"/>
    <w:rsid w:val="00423BFB"/>
    <w:rsid w:val="004243F9"/>
    <w:rsid w:val="004244F9"/>
    <w:rsid w:val="00425091"/>
    <w:rsid w:val="00425272"/>
    <w:rsid w:val="0042584C"/>
    <w:rsid w:val="00425C24"/>
    <w:rsid w:val="00425E7F"/>
    <w:rsid w:val="0042653B"/>
    <w:rsid w:val="0043018E"/>
    <w:rsid w:val="004303AB"/>
    <w:rsid w:val="004303DA"/>
    <w:rsid w:val="0043047D"/>
    <w:rsid w:val="00430D57"/>
    <w:rsid w:val="004311A0"/>
    <w:rsid w:val="00431480"/>
    <w:rsid w:val="0043182D"/>
    <w:rsid w:val="004319DF"/>
    <w:rsid w:val="00431D72"/>
    <w:rsid w:val="004328AC"/>
    <w:rsid w:val="0043292A"/>
    <w:rsid w:val="00432A9B"/>
    <w:rsid w:val="00432F10"/>
    <w:rsid w:val="00432F7F"/>
    <w:rsid w:val="00433025"/>
    <w:rsid w:val="00433470"/>
    <w:rsid w:val="0043350D"/>
    <w:rsid w:val="00433A56"/>
    <w:rsid w:val="00434A2E"/>
    <w:rsid w:val="00434A5D"/>
    <w:rsid w:val="00434AF4"/>
    <w:rsid w:val="00434BC4"/>
    <w:rsid w:val="00434D86"/>
    <w:rsid w:val="00434EF0"/>
    <w:rsid w:val="0043518A"/>
    <w:rsid w:val="0043549E"/>
    <w:rsid w:val="0043554B"/>
    <w:rsid w:val="004355D4"/>
    <w:rsid w:val="004357C1"/>
    <w:rsid w:val="00435E1C"/>
    <w:rsid w:val="00435E4D"/>
    <w:rsid w:val="00435F5D"/>
    <w:rsid w:val="004363CA"/>
    <w:rsid w:val="00436884"/>
    <w:rsid w:val="00436E81"/>
    <w:rsid w:val="00436F0F"/>
    <w:rsid w:val="00437057"/>
    <w:rsid w:val="0043758E"/>
    <w:rsid w:val="004376E8"/>
    <w:rsid w:val="00437FA1"/>
    <w:rsid w:val="00440E60"/>
    <w:rsid w:val="0044174E"/>
    <w:rsid w:val="00441AAA"/>
    <w:rsid w:val="00441E4E"/>
    <w:rsid w:val="00441EE3"/>
    <w:rsid w:val="00442077"/>
    <w:rsid w:val="004422BD"/>
    <w:rsid w:val="00442BBA"/>
    <w:rsid w:val="004431E3"/>
    <w:rsid w:val="0044326C"/>
    <w:rsid w:val="00443441"/>
    <w:rsid w:val="00443CBB"/>
    <w:rsid w:val="004441CD"/>
    <w:rsid w:val="004444AF"/>
    <w:rsid w:val="004448B2"/>
    <w:rsid w:val="00444BFE"/>
    <w:rsid w:val="00444D22"/>
    <w:rsid w:val="004450C1"/>
    <w:rsid w:val="00445602"/>
    <w:rsid w:val="00445693"/>
    <w:rsid w:val="00445A99"/>
    <w:rsid w:val="00445C22"/>
    <w:rsid w:val="00445D7F"/>
    <w:rsid w:val="00445FD0"/>
    <w:rsid w:val="0044643B"/>
    <w:rsid w:val="004467C6"/>
    <w:rsid w:val="00446F3D"/>
    <w:rsid w:val="00447007"/>
    <w:rsid w:val="00447197"/>
    <w:rsid w:val="004474BC"/>
    <w:rsid w:val="004476D0"/>
    <w:rsid w:val="00447B1B"/>
    <w:rsid w:val="004502B8"/>
    <w:rsid w:val="0045063E"/>
    <w:rsid w:val="00450FA3"/>
    <w:rsid w:val="00450FEA"/>
    <w:rsid w:val="004510AD"/>
    <w:rsid w:val="004510ED"/>
    <w:rsid w:val="00451468"/>
    <w:rsid w:val="004516C4"/>
    <w:rsid w:val="00451C9A"/>
    <w:rsid w:val="00451DB0"/>
    <w:rsid w:val="00451ECE"/>
    <w:rsid w:val="00451F66"/>
    <w:rsid w:val="00452019"/>
    <w:rsid w:val="004524AE"/>
    <w:rsid w:val="004525AE"/>
    <w:rsid w:val="004526E5"/>
    <w:rsid w:val="004529AB"/>
    <w:rsid w:val="00452D59"/>
    <w:rsid w:val="00452F9E"/>
    <w:rsid w:val="00453670"/>
    <w:rsid w:val="00453A2B"/>
    <w:rsid w:val="00453A8A"/>
    <w:rsid w:val="00453CFB"/>
    <w:rsid w:val="00453E7B"/>
    <w:rsid w:val="00454619"/>
    <w:rsid w:val="00454915"/>
    <w:rsid w:val="00454D0C"/>
    <w:rsid w:val="00454DEB"/>
    <w:rsid w:val="00454E51"/>
    <w:rsid w:val="0045549D"/>
    <w:rsid w:val="0045625A"/>
    <w:rsid w:val="0045626B"/>
    <w:rsid w:val="00456417"/>
    <w:rsid w:val="00456B29"/>
    <w:rsid w:val="004574C9"/>
    <w:rsid w:val="00457901"/>
    <w:rsid w:val="00457D02"/>
    <w:rsid w:val="00460159"/>
    <w:rsid w:val="004608F3"/>
    <w:rsid w:val="00460E22"/>
    <w:rsid w:val="00460F42"/>
    <w:rsid w:val="0046112D"/>
    <w:rsid w:val="0046112E"/>
    <w:rsid w:val="004611C7"/>
    <w:rsid w:val="0046123A"/>
    <w:rsid w:val="0046126E"/>
    <w:rsid w:val="00461B3E"/>
    <w:rsid w:val="00462DFD"/>
    <w:rsid w:val="004635F6"/>
    <w:rsid w:val="0046405A"/>
    <w:rsid w:val="004647C4"/>
    <w:rsid w:val="00464E23"/>
    <w:rsid w:val="0046509E"/>
    <w:rsid w:val="00465C16"/>
    <w:rsid w:val="00465E47"/>
    <w:rsid w:val="0046644E"/>
    <w:rsid w:val="0046660A"/>
    <w:rsid w:val="00466967"/>
    <w:rsid w:val="004669AD"/>
    <w:rsid w:val="00466C05"/>
    <w:rsid w:val="00466EC3"/>
    <w:rsid w:val="00466F9D"/>
    <w:rsid w:val="004670C2"/>
    <w:rsid w:val="00467972"/>
    <w:rsid w:val="00467A1B"/>
    <w:rsid w:val="00467A77"/>
    <w:rsid w:val="00467E94"/>
    <w:rsid w:val="0047062E"/>
    <w:rsid w:val="00470695"/>
    <w:rsid w:val="00470BC3"/>
    <w:rsid w:val="00470C15"/>
    <w:rsid w:val="00471262"/>
    <w:rsid w:val="00471672"/>
    <w:rsid w:val="00471692"/>
    <w:rsid w:val="004716ED"/>
    <w:rsid w:val="004718B6"/>
    <w:rsid w:val="00471D60"/>
    <w:rsid w:val="00471DB1"/>
    <w:rsid w:val="00471EEC"/>
    <w:rsid w:val="00471F47"/>
    <w:rsid w:val="0047213F"/>
    <w:rsid w:val="00472356"/>
    <w:rsid w:val="00472982"/>
    <w:rsid w:val="0047336A"/>
    <w:rsid w:val="0047340C"/>
    <w:rsid w:val="00473E34"/>
    <w:rsid w:val="00473F84"/>
    <w:rsid w:val="00474237"/>
    <w:rsid w:val="00474BF3"/>
    <w:rsid w:val="00474F27"/>
    <w:rsid w:val="0047507D"/>
    <w:rsid w:val="00475186"/>
    <w:rsid w:val="0047542C"/>
    <w:rsid w:val="0047569E"/>
    <w:rsid w:val="00475807"/>
    <w:rsid w:val="004759E0"/>
    <w:rsid w:val="00475C20"/>
    <w:rsid w:val="00475D57"/>
    <w:rsid w:val="00475F71"/>
    <w:rsid w:val="00476463"/>
    <w:rsid w:val="0047692B"/>
    <w:rsid w:val="00477129"/>
    <w:rsid w:val="0047728E"/>
    <w:rsid w:val="004778BC"/>
    <w:rsid w:val="00480DC0"/>
    <w:rsid w:val="00480F36"/>
    <w:rsid w:val="0048144A"/>
    <w:rsid w:val="00481599"/>
    <w:rsid w:val="004819B0"/>
    <w:rsid w:val="00481B9E"/>
    <w:rsid w:val="00482618"/>
    <w:rsid w:val="00482E92"/>
    <w:rsid w:val="0048323A"/>
    <w:rsid w:val="00483352"/>
    <w:rsid w:val="0048359C"/>
    <w:rsid w:val="00483DEC"/>
    <w:rsid w:val="00483E50"/>
    <w:rsid w:val="00483FAF"/>
    <w:rsid w:val="00484062"/>
    <w:rsid w:val="0048416E"/>
    <w:rsid w:val="0048429B"/>
    <w:rsid w:val="0048440A"/>
    <w:rsid w:val="00484662"/>
    <w:rsid w:val="00484AEC"/>
    <w:rsid w:val="004853A9"/>
    <w:rsid w:val="0048541B"/>
    <w:rsid w:val="00485596"/>
    <w:rsid w:val="00485CF3"/>
    <w:rsid w:val="00485E0C"/>
    <w:rsid w:val="004865C3"/>
    <w:rsid w:val="00486745"/>
    <w:rsid w:val="004868C8"/>
    <w:rsid w:val="00486E34"/>
    <w:rsid w:val="0048700E"/>
    <w:rsid w:val="004875ED"/>
    <w:rsid w:val="00487653"/>
    <w:rsid w:val="004876DC"/>
    <w:rsid w:val="0049005C"/>
    <w:rsid w:val="00490308"/>
    <w:rsid w:val="0049036D"/>
    <w:rsid w:val="0049065B"/>
    <w:rsid w:val="004908F2"/>
    <w:rsid w:val="00490D06"/>
    <w:rsid w:val="00491079"/>
    <w:rsid w:val="004910BF"/>
    <w:rsid w:val="00491565"/>
    <w:rsid w:val="004918C5"/>
    <w:rsid w:val="00491D1D"/>
    <w:rsid w:val="004921FF"/>
    <w:rsid w:val="004922A4"/>
    <w:rsid w:val="004924BB"/>
    <w:rsid w:val="0049267E"/>
    <w:rsid w:val="00492B1D"/>
    <w:rsid w:val="00492F8F"/>
    <w:rsid w:val="00494349"/>
    <w:rsid w:val="00494741"/>
    <w:rsid w:val="004949F5"/>
    <w:rsid w:val="00494FD6"/>
    <w:rsid w:val="00495493"/>
    <w:rsid w:val="00495664"/>
    <w:rsid w:val="004958AD"/>
    <w:rsid w:val="00495D0C"/>
    <w:rsid w:val="004965F5"/>
    <w:rsid w:val="00496937"/>
    <w:rsid w:val="00496A0A"/>
    <w:rsid w:val="00496A4F"/>
    <w:rsid w:val="00496AE3"/>
    <w:rsid w:val="00496BE4"/>
    <w:rsid w:val="00496E82"/>
    <w:rsid w:val="004971FA"/>
    <w:rsid w:val="004979B8"/>
    <w:rsid w:val="00497F45"/>
    <w:rsid w:val="004A02D0"/>
    <w:rsid w:val="004A0704"/>
    <w:rsid w:val="004A0BAB"/>
    <w:rsid w:val="004A0BF5"/>
    <w:rsid w:val="004A1513"/>
    <w:rsid w:val="004A1852"/>
    <w:rsid w:val="004A1F97"/>
    <w:rsid w:val="004A2366"/>
    <w:rsid w:val="004A25DD"/>
    <w:rsid w:val="004A2B41"/>
    <w:rsid w:val="004A2BCF"/>
    <w:rsid w:val="004A2E87"/>
    <w:rsid w:val="004A2F4E"/>
    <w:rsid w:val="004A318C"/>
    <w:rsid w:val="004A39D1"/>
    <w:rsid w:val="004A3D4A"/>
    <w:rsid w:val="004A3E88"/>
    <w:rsid w:val="004A3F7B"/>
    <w:rsid w:val="004A406D"/>
    <w:rsid w:val="004A4336"/>
    <w:rsid w:val="004A43C7"/>
    <w:rsid w:val="004A45C0"/>
    <w:rsid w:val="004A4655"/>
    <w:rsid w:val="004A46B6"/>
    <w:rsid w:val="004A46F8"/>
    <w:rsid w:val="004A4864"/>
    <w:rsid w:val="004A4C8B"/>
    <w:rsid w:val="004A5178"/>
    <w:rsid w:val="004A5287"/>
    <w:rsid w:val="004A547D"/>
    <w:rsid w:val="004A562E"/>
    <w:rsid w:val="004A5815"/>
    <w:rsid w:val="004A6072"/>
    <w:rsid w:val="004A61E3"/>
    <w:rsid w:val="004A6234"/>
    <w:rsid w:val="004A64B6"/>
    <w:rsid w:val="004A66E0"/>
    <w:rsid w:val="004A713F"/>
    <w:rsid w:val="004A748A"/>
    <w:rsid w:val="004A7AE7"/>
    <w:rsid w:val="004A7B07"/>
    <w:rsid w:val="004A7D64"/>
    <w:rsid w:val="004A7E47"/>
    <w:rsid w:val="004B006A"/>
    <w:rsid w:val="004B015A"/>
    <w:rsid w:val="004B01AB"/>
    <w:rsid w:val="004B026E"/>
    <w:rsid w:val="004B0273"/>
    <w:rsid w:val="004B0344"/>
    <w:rsid w:val="004B0535"/>
    <w:rsid w:val="004B0AE3"/>
    <w:rsid w:val="004B1332"/>
    <w:rsid w:val="004B14A6"/>
    <w:rsid w:val="004B1A92"/>
    <w:rsid w:val="004B1F91"/>
    <w:rsid w:val="004B236C"/>
    <w:rsid w:val="004B26A7"/>
    <w:rsid w:val="004B28D5"/>
    <w:rsid w:val="004B2C11"/>
    <w:rsid w:val="004B2D7C"/>
    <w:rsid w:val="004B337F"/>
    <w:rsid w:val="004B35EF"/>
    <w:rsid w:val="004B37AA"/>
    <w:rsid w:val="004B391F"/>
    <w:rsid w:val="004B3CED"/>
    <w:rsid w:val="004B4147"/>
    <w:rsid w:val="004B4436"/>
    <w:rsid w:val="004B45A7"/>
    <w:rsid w:val="004B4607"/>
    <w:rsid w:val="004B48D3"/>
    <w:rsid w:val="004B4EA0"/>
    <w:rsid w:val="004B4F97"/>
    <w:rsid w:val="004B56AB"/>
    <w:rsid w:val="004B5788"/>
    <w:rsid w:val="004B5863"/>
    <w:rsid w:val="004B58FD"/>
    <w:rsid w:val="004B5D38"/>
    <w:rsid w:val="004B63C3"/>
    <w:rsid w:val="004B690E"/>
    <w:rsid w:val="004B6A0C"/>
    <w:rsid w:val="004B6B18"/>
    <w:rsid w:val="004B7A52"/>
    <w:rsid w:val="004B7E30"/>
    <w:rsid w:val="004C0544"/>
    <w:rsid w:val="004C0F87"/>
    <w:rsid w:val="004C13AF"/>
    <w:rsid w:val="004C1EEA"/>
    <w:rsid w:val="004C2110"/>
    <w:rsid w:val="004C2890"/>
    <w:rsid w:val="004C2AF0"/>
    <w:rsid w:val="004C31D9"/>
    <w:rsid w:val="004C31F7"/>
    <w:rsid w:val="004C3213"/>
    <w:rsid w:val="004C32D2"/>
    <w:rsid w:val="004C3536"/>
    <w:rsid w:val="004C398A"/>
    <w:rsid w:val="004C3DA1"/>
    <w:rsid w:val="004C41CC"/>
    <w:rsid w:val="004C42C5"/>
    <w:rsid w:val="004C43A9"/>
    <w:rsid w:val="004C4781"/>
    <w:rsid w:val="004C4787"/>
    <w:rsid w:val="004C4A8C"/>
    <w:rsid w:val="004C4D4C"/>
    <w:rsid w:val="004C536C"/>
    <w:rsid w:val="004C54FF"/>
    <w:rsid w:val="004C60A0"/>
    <w:rsid w:val="004C6A91"/>
    <w:rsid w:val="004C6B00"/>
    <w:rsid w:val="004C74A5"/>
    <w:rsid w:val="004C7745"/>
    <w:rsid w:val="004C799E"/>
    <w:rsid w:val="004C7BC4"/>
    <w:rsid w:val="004C7D37"/>
    <w:rsid w:val="004D00BB"/>
    <w:rsid w:val="004D0258"/>
    <w:rsid w:val="004D048C"/>
    <w:rsid w:val="004D04EC"/>
    <w:rsid w:val="004D055A"/>
    <w:rsid w:val="004D07D5"/>
    <w:rsid w:val="004D0D0B"/>
    <w:rsid w:val="004D188D"/>
    <w:rsid w:val="004D1E9D"/>
    <w:rsid w:val="004D2191"/>
    <w:rsid w:val="004D2AF4"/>
    <w:rsid w:val="004D2C6A"/>
    <w:rsid w:val="004D2C84"/>
    <w:rsid w:val="004D30F1"/>
    <w:rsid w:val="004D3150"/>
    <w:rsid w:val="004D366D"/>
    <w:rsid w:val="004D38B5"/>
    <w:rsid w:val="004D39DD"/>
    <w:rsid w:val="004D3A18"/>
    <w:rsid w:val="004D3BC6"/>
    <w:rsid w:val="004D3C48"/>
    <w:rsid w:val="004D41C0"/>
    <w:rsid w:val="004D463A"/>
    <w:rsid w:val="004D4849"/>
    <w:rsid w:val="004D4D60"/>
    <w:rsid w:val="004D56B0"/>
    <w:rsid w:val="004D5B0D"/>
    <w:rsid w:val="004D5C13"/>
    <w:rsid w:val="004D6BA9"/>
    <w:rsid w:val="004D6D14"/>
    <w:rsid w:val="004D6D39"/>
    <w:rsid w:val="004D6E71"/>
    <w:rsid w:val="004D70F0"/>
    <w:rsid w:val="004D7124"/>
    <w:rsid w:val="004E00E8"/>
    <w:rsid w:val="004E024E"/>
    <w:rsid w:val="004E0250"/>
    <w:rsid w:val="004E0BE6"/>
    <w:rsid w:val="004E1020"/>
    <w:rsid w:val="004E110A"/>
    <w:rsid w:val="004E1696"/>
    <w:rsid w:val="004E1B6A"/>
    <w:rsid w:val="004E217B"/>
    <w:rsid w:val="004E2613"/>
    <w:rsid w:val="004E267F"/>
    <w:rsid w:val="004E2C1B"/>
    <w:rsid w:val="004E2EA7"/>
    <w:rsid w:val="004E2EED"/>
    <w:rsid w:val="004E30C4"/>
    <w:rsid w:val="004E32A8"/>
    <w:rsid w:val="004E3304"/>
    <w:rsid w:val="004E3851"/>
    <w:rsid w:val="004E39A0"/>
    <w:rsid w:val="004E3A3C"/>
    <w:rsid w:val="004E3F6C"/>
    <w:rsid w:val="004E40FC"/>
    <w:rsid w:val="004E4225"/>
    <w:rsid w:val="004E4C04"/>
    <w:rsid w:val="004E4F1E"/>
    <w:rsid w:val="004E51D0"/>
    <w:rsid w:val="004E5268"/>
    <w:rsid w:val="004E54D7"/>
    <w:rsid w:val="004E55ED"/>
    <w:rsid w:val="004E57B4"/>
    <w:rsid w:val="004E594D"/>
    <w:rsid w:val="004E6102"/>
    <w:rsid w:val="004E6B6E"/>
    <w:rsid w:val="004E71CD"/>
    <w:rsid w:val="004E7274"/>
    <w:rsid w:val="004E7376"/>
    <w:rsid w:val="004E73FA"/>
    <w:rsid w:val="004F03C1"/>
    <w:rsid w:val="004F080A"/>
    <w:rsid w:val="004F0DE7"/>
    <w:rsid w:val="004F0F6F"/>
    <w:rsid w:val="004F1354"/>
    <w:rsid w:val="004F1430"/>
    <w:rsid w:val="004F16CD"/>
    <w:rsid w:val="004F1869"/>
    <w:rsid w:val="004F1974"/>
    <w:rsid w:val="004F1C77"/>
    <w:rsid w:val="004F1EB3"/>
    <w:rsid w:val="004F1F3E"/>
    <w:rsid w:val="004F21BE"/>
    <w:rsid w:val="004F2AB5"/>
    <w:rsid w:val="004F2B20"/>
    <w:rsid w:val="004F3205"/>
    <w:rsid w:val="004F32E8"/>
    <w:rsid w:val="004F36B3"/>
    <w:rsid w:val="004F37F1"/>
    <w:rsid w:val="004F394E"/>
    <w:rsid w:val="004F39C9"/>
    <w:rsid w:val="004F3C2D"/>
    <w:rsid w:val="004F3D40"/>
    <w:rsid w:val="004F3E2D"/>
    <w:rsid w:val="004F3EF4"/>
    <w:rsid w:val="004F3F6E"/>
    <w:rsid w:val="004F40E4"/>
    <w:rsid w:val="004F41DD"/>
    <w:rsid w:val="004F420D"/>
    <w:rsid w:val="004F4256"/>
    <w:rsid w:val="004F4334"/>
    <w:rsid w:val="004F44BD"/>
    <w:rsid w:val="004F4523"/>
    <w:rsid w:val="004F4646"/>
    <w:rsid w:val="004F4DA4"/>
    <w:rsid w:val="004F5427"/>
    <w:rsid w:val="004F55C1"/>
    <w:rsid w:val="004F5725"/>
    <w:rsid w:val="004F5C2A"/>
    <w:rsid w:val="004F5C98"/>
    <w:rsid w:val="004F5D73"/>
    <w:rsid w:val="004F5DBE"/>
    <w:rsid w:val="004F60BF"/>
    <w:rsid w:val="004F627B"/>
    <w:rsid w:val="004F6E15"/>
    <w:rsid w:val="004F72F8"/>
    <w:rsid w:val="004F7385"/>
    <w:rsid w:val="004F74A7"/>
    <w:rsid w:val="004F7619"/>
    <w:rsid w:val="004F76A5"/>
    <w:rsid w:val="004F781C"/>
    <w:rsid w:val="004F7BC1"/>
    <w:rsid w:val="004F7E36"/>
    <w:rsid w:val="005002F8"/>
    <w:rsid w:val="005003C5"/>
    <w:rsid w:val="0050051C"/>
    <w:rsid w:val="00500A7B"/>
    <w:rsid w:val="005013FF"/>
    <w:rsid w:val="005015E0"/>
    <w:rsid w:val="0050197E"/>
    <w:rsid w:val="00501BC1"/>
    <w:rsid w:val="00501F51"/>
    <w:rsid w:val="00501FF7"/>
    <w:rsid w:val="0050233E"/>
    <w:rsid w:val="00502370"/>
    <w:rsid w:val="005023A7"/>
    <w:rsid w:val="005023BA"/>
    <w:rsid w:val="00502748"/>
    <w:rsid w:val="00502B6B"/>
    <w:rsid w:val="00502CCD"/>
    <w:rsid w:val="00502D57"/>
    <w:rsid w:val="00503993"/>
    <w:rsid w:val="00503AD7"/>
    <w:rsid w:val="00503D3B"/>
    <w:rsid w:val="005043FE"/>
    <w:rsid w:val="005046E5"/>
    <w:rsid w:val="00504B01"/>
    <w:rsid w:val="00504B99"/>
    <w:rsid w:val="00504C66"/>
    <w:rsid w:val="00504DE8"/>
    <w:rsid w:val="005050FA"/>
    <w:rsid w:val="00505133"/>
    <w:rsid w:val="005051F9"/>
    <w:rsid w:val="00505CFF"/>
    <w:rsid w:val="00505EA8"/>
    <w:rsid w:val="00506079"/>
    <w:rsid w:val="005060E0"/>
    <w:rsid w:val="005061D8"/>
    <w:rsid w:val="0050636D"/>
    <w:rsid w:val="00506F6D"/>
    <w:rsid w:val="0050727A"/>
    <w:rsid w:val="005074E8"/>
    <w:rsid w:val="0050758E"/>
    <w:rsid w:val="00507659"/>
    <w:rsid w:val="00507CD8"/>
    <w:rsid w:val="005101DB"/>
    <w:rsid w:val="005107ED"/>
    <w:rsid w:val="005109B9"/>
    <w:rsid w:val="00510BFB"/>
    <w:rsid w:val="00510C26"/>
    <w:rsid w:val="00511414"/>
    <w:rsid w:val="00511467"/>
    <w:rsid w:val="0051184C"/>
    <w:rsid w:val="00511AE4"/>
    <w:rsid w:val="00511B9F"/>
    <w:rsid w:val="00511DFB"/>
    <w:rsid w:val="005129D4"/>
    <w:rsid w:val="00512C87"/>
    <w:rsid w:val="00512E57"/>
    <w:rsid w:val="005135AE"/>
    <w:rsid w:val="00513936"/>
    <w:rsid w:val="00513ACF"/>
    <w:rsid w:val="0051405A"/>
    <w:rsid w:val="00514158"/>
    <w:rsid w:val="005141C3"/>
    <w:rsid w:val="005141CE"/>
    <w:rsid w:val="00514338"/>
    <w:rsid w:val="00514535"/>
    <w:rsid w:val="00514731"/>
    <w:rsid w:val="005147EC"/>
    <w:rsid w:val="0051482A"/>
    <w:rsid w:val="00514847"/>
    <w:rsid w:val="00514911"/>
    <w:rsid w:val="005149F9"/>
    <w:rsid w:val="00514B8B"/>
    <w:rsid w:val="00514D99"/>
    <w:rsid w:val="00514DDD"/>
    <w:rsid w:val="00515163"/>
    <w:rsid w:val="005152E7"/>
    <w:rsid w:val="00515377"/>
    <w:rsid w:val="005154A6"/>
    <w:rsid w:val="0051600E"/>
    <w:rsid w:val="005165B6"/>
    <w:rsid w:val="005167CF"/>
    <w:rsid w:val="00516901"/>
    <w:rsid w:val="00516F6B"/>
    <w:rsid w:val="0051744A"/>
    <w:rsid w:val="005174D7"/>
    <w:rsid w:val="0051781A"/>
    <w:rsid w:val="00517B65"/>
    <w:rsid w:val="00517ED1"/>
    <w:rsid w:val="00517EE2"/>
    <w:rsid w:val="005200CC"/>
    <w:rsid w:val="00520264"/>
    <w:rsid w:val="005202C8"/>
    <w:rsid w:val="005202D5"/>
    <w:rsid w:val="0052050D"/>
    <w:rsid w:val="005205BD"/>
    <w:rsid w:val="00520CD9"/>
    <w:rsid w:val="00520D21"/>
    <w:rsid w:val="00520D3B"/>
    <w:rsid w:val="00521254"/>
    <w:rsid w:val="0052141E"/>
    <w:rsid w:val="00521597"/>
    <w:rsid w:val="005217B7"/>
    <w:rsid w:val="005218A2"/>
    <w:rsid w:val="00521C9F"/>
    <w:rsid w:val="00522138"/>
    <w:rsid w:val="005221FA"/>
    <w:rsid w:val="00522539"/>
    <w:rsid w:val="0052277B"/>
    <w:rsid w:val="00522811"/>
    <w:rsid w:val="00522B34"/>
    <w:rsid w:val="00522FCF"/>
    <w:rsid w:val="005230ED"/>
    <w:rsid w:val="005231CE"/>
    <w:rsid w:val="00523721"/>
    <w:rsid w:val="00523F03"/>
    <w:rsid w:val="00523FD2"/>
    <w:rsid w:val="005241D8"/>
    <w:rsid w:val="00524A67"/>
    <w:rsid w:val="00524B6F"/>
    <w:rsid w:val="005251E1"/>
    <w:rsid w:val="00525D0E"/>
    <w:rsid w:val="005262B4"/>
    <w:rsid w:val="0052702D"/>
    <w:rsid w:val="0052751F"/>
    <w:rsid w:val="00527BFF"/>
    <w:rsid w:val="00527E86"/>
    <w:rsid w:val="00527EE9"/>
    <w:rsid w:val="005302EF"/>
    <w:rsid w:val="005303AC"/>
    <w:rsid w:val="00530637"/>
    <w:rsid w:val="005308CF"/>
    <w:rsid w:val="00530D04"/>
    <w:rsid w:val="00530FCB"/>
    <w:rsid w:val="005319F2"/>
    <w:rsid w:val="00531D2E"/>
    <w:rsid w:val="00532169"/>
    <w:rsid w:val="00532362"/>
    <w:rsid w:val="00532567"/>
    <w:rsid w:val="00532784"/>
    <w:rsid w:val="005328EC"/>
    <w:rsid w:val="005329BF"/>
    <w:rsid w:val="00533013"/>
    <w:rsid w:val="0053351F"/>
    <w:rsid w:val="00533ADF"/>
    <w:rsid w:val="00533BEE"/>
    <w:rsid w:val="00533DA2"/>
    <w:rsid w:val="00533E25"/>
    <w:rsid w:val="00533ECF"/>
    <w:rsid w:val="00534852"/>
    <w:rsid w:val="00534BCA"/>
    <w:rsid w:val="00534ED0"/>
    <w:rsid w:val="005352FE"/>
    <w:rsid w:val="00535563"/>
    <w:rsid w:val="00535697"/>
    <w:rsid w:val="00535745"/>
    <w:rsid w:val="00535815"/>
    <w:rsid w:val="00535985"/>
    <w:rsid w:val="00535EB5"/>
    <w:rsid w:val="00535F31"/>
    <w:rsid w:val="0053613C"/>
    <w:rsid w:val="00536239"/>
    <w:rsid w:val="005364F2"/>
    <w:rsid w:val="00536548"/>
    <w:rsid w:val="00536DDE"/>
    <w:rsid w:val="00536EC8"/>
    <w:rsid w:val="00537084"/>
    <w:rsid w:val="00537109"/>
    <w:rsid w:val="0053751F"/>
    <w:rsid w:val="00537C1F"/>
    <w:rsid w:val="00537D82"/>
    <w:rsid w:val="0054019D"/>
    <w:rsid w:val="005409F1"/>
    <w:rsid w:val="00540B69"/>
    <w:rsid w:val="00540D0D"/>
    <w:rsid w:val="0054143B"/>
    <w:rsid w:val="0054146A"/>
    <w:rsid w:val="00541603"/>
    <w:rsid w:val="00541A3E"/>
    <w:rsid w:val="00541D09"/>
    <w:rsid w:val="00542890"/>
    <w:rsid w:val="00542A51"/>
    <w:rsid w:val="00542F70"/>
    <w:rsid w:val="005432EF"/>
    <w:rsid w:val="00543633"/>
    <w:rsid w:val="00543AD5"/>
    <w:rsid w:val="00543C3F"/>
    <w:rsid w:val="0054405C"/>
    <w:rsid w:val="005444D8"/>
    <w:rsid w:val="0054479C"/>
    <w:rsid w:val="00544B04"/>
    <w:rsid w:val="00544EEF"/>
    <w:rsid w:val="005450F4"/>
    <w:rsid w:val="005451BB"/>
    <w:rsid w:val="00545211"/>
    <w:rsid w:val="0054521B"/>
    <w:rsid w:val="005452CF"/>
    <w:rsid w:val="00545490"/>
    <w:rsid w:val="005458DD"/>
    <w:rsid w:val="00545A6D"/>
    <w:rsid w:val="00545E56"/>
    <w:rsid w:val="00545F7B"/>
    <w:rsid w:val="005461BF"/>
    <w:rsid w:val="0054642D"/>
    <w:rsid w:val="005467DA"/>
    <w:rsid w:val="00546CF8"/>
    <w:rsid w:val="00547154"/>
    <w:rsid w:val="0054743D"/>
    <w:rsid w:val="005474F2"/>
    <w:rsid w:val="00547AE1"/>
    <w:rsid w:val="00547BD4"/>
    <w:rsid w:val="00547C20"/>
    <w:rsid w:val="00547D70"/>
    <w:rsid w:val="00550314"/>
    <w:rsid w:val="005510DE"/>
    <w:rsid w:val="0055112E"/>
    <w:rsid w:val="00551620"/>
    <w:rsid w:val="00551AA1"/>
    <w:rsid w:val="00551B6D"/>
    <w:rsid w:val="00551F0C"/>
    <w:rsid w:val="00552162"/>
    <w:rsid w:val="005522AC"/>
    <w:rsid w:val="00552742"/>
    <w:rsid w:val="00552C58"/>
    <w:rsid w:val="00552E4D"/>
    <w:rsid w:val="00553204"/>
    <w:rsid w:val="0055336E"/>
    <w:rsid w:val="005533D8"/>
    <w:rsid w:val="005533DC"/>
    <w:rsid w:val="00553461"/>
    <w:rsid w:val="00553A9C"/>
    <w:rsid w:val="0055421E"/>
    <w:rsid w:val="00554806"/>
    <w:rsid w:val="0055482D"/>
    <w:rsid w:val="00555898"/>
    <w:rsid w:val="00555B94"/>
    <w:rsid w:val="00555D1E"/>
    <w:rsid w:val="0055602E"/>
    <w:rsid w:val="0055636A"/>
    <w:rsid w:val="005564B0"/>
    <w:rsid w:val="005564B4"/>
    <w:rsid w:val="0055671B"/>
    <w:rsid w:val="00556AA1"/>
    <w:rsid w:val="00556E45"/>
    <w:rsid w:val="005572BE"/>
    <w:rsid w:val="00557330"/>
    <w:rsid w:val="00557387"/>
    <w:rsid w:val="0055752E"/>
    <w:rsid w:val="00557785"/>
    <w:rsid w:val="00557B22"/>
    <w:rsid w:val="005601AE"/>
    <w:rsid w:val="005602C2"/>
    <w:rsid w:val="0056083B"/>
    <w:rsid w:val="005608CB"/>
    <w:rsid w:val="00560AEA"/>
    <w:rsid w:val="00560FC5"/>
    <w:rsid w:val="00560FD9"/>
    <w:rsid w:val="0056110D"/>
    <w:rsid w:val="00561402"/>
    <w:rsid w:val="00561630"/>
    <w:rsid w:val="005616DE"/>
    <w:rsid w:val="005618AE"/>
    <w:rsid w:val="005625DF"/>
    <w:rsid w:val="005625E7"/>
    <w:rsid w:val="0056348A"/>
    <w:rsid w:val="00563822"/>
    <w:rsid w:val="00563913"/>
    <w:rsid w:val="00563917"/>
    <w:rsid w:val="0056393E"/>
    <w:rsid w:val="00563D72"/>
    <w:rsid w:val="00563DC0"/>
    <w:rsid w:val="00563DDE"/>
    <w:rsid w:val="0056429F"/>
    <w:rsid w:val="005648C4"/>
    <w:rsid w:val="00564F64"/>
    <w:rsid w:val="00565235"/>
    <w:rsid w:val="0056528D"/>
    <w:rsid w:val="005654A9"/>
    <w:rsid w:val="005654C7"/>
    <w:rsid w:val="005656BF"/>
    <w:rsid w:val="005657DF"/>
    <w:rsid w:val="005658A3"/>
    <w:rsid w:val="00566BC8"/>
    <w:rsid w:val="00566F34"/>
    <w:rsid w:val="0056704C"/>
    <w:rsid w:val="005676A8"/>
    <w:rsid w:val="00567CFB"/>
    <w:rsid w:val="00567EFA"/>
    <w:rsid w:val="00567F6D"/>
    <w:rsid w:val="0057000F"/>
    <w:rsid w:val="00570455"/>
    <w:rsid w:val="005704F6"/>
    <w:rsid w:val="005705BF"/>
    <w:rsid w:val="00570AE4"/>
    <w:rsid w:val="00570C18"/>
    <w:rsid w:val="00570CAE"/>
    <w:rsid w:val="00570D3D"/>
    <w:rsid w:val="00570F57"/>
    <w:rsid w:val="005717C2"/>
    <w:rsid w:val="00571C4C"/>
    <w:rsid w:val="0057224C"/>
    <w:rsid w:val="005722BB"/>
    <w:rsid w:val="00572318"/>
    <w:rsid w:val="0057308E"/>
    <w:rsid w:val="005730A7"/>
    <w:rsid w:val="00573456"/>
    <w:rsid w:val="005736DF"/>
    <w:rsid w:val="0057385F"/>
    <w:rsid w:val="00573CDD"/>
    <w:rsid w:val="00573D77"/>
    <w:rsid w:val="005740EB"/>
    <w:rsid w:val="005741E0"/>
    <w:rsid w:val="00574336"/>
    <w:rsid w:val="005745E4"/>
    <w:rsid w:val="00574C3B"/>
    <w:rsid w:val="00574C68"/>
    <w:rsid w:val="00574D6E"/>
    <w:rsid w:val="00574D7E"/>
    <w:rsid w:val="00574DAE"/>
    <w:rsid w:val="00574E5C"/>
    <w:rsid w:val="0057541C"/>
    <w:rsid w:val="005754F9"/>
    <w:rsid w:val="0057597D"/>
    <w:rsid w:val="00575D8A"/>
    <w:rsid w:val="00575E21"/>
    <w:rsid w:val="00575F01"/>
    <w:rsid w:val="00576374"/>
    <w:rsid w:val="00576A1C"/>
    <w:rsid w:val="00576C5F"/>
    <w:rsid w:val="00576E65"/>
    <w:rsid w:val="00576F7D"/>
    <w:rsid w:val="005773C8"/>
    <w:rsid w:val="00577495"/>
    <w:rsid w:val="00577644"/>
    <w:rsid w:val="00577658"/>
    <w:rsid w:val="00577733"/>
    <w:rsid w:val="0057777B"/>
    <w:rsid w:val="00577C13"/>
    <w:rsid w:val="00577F55"/>
    <w:rsid w:val="005800F1"/>
    <w:rsid w:val="00580613"/>
    <w:rsid w:val="005806A1"/>
    <w:rsid w:val="005808A0"/>
    <w:rsid w:val="005808C1"/>
    <w:rsid w:val="00580D42"/>
    <w:rsid w:val="0058138F"/>
    <w:rsid w:val="00581A5A"/>
    <w:rsid w:val="00581B5A"/>
    <w:rsid w:val="00581EB9"/>
    <w:rsid w:val="00582184"/>
    <w:rsid w:val="00582296"/>
    <w:rsid w:val="005824FF"/>
    <w:rsid w:val="00582C2C"/>
    <w:rsid w:val="00582D94"/>
    <w:rsid w:val="005836CE"/>
    <w:rsid w:val="00584125"/>
    <w:rsid w:val="0058452C"/>
    <w:rsid w:val="005852AF"/>
    <w:rsid w:val="005852F5"/>
    <w:rsid w:val="00585442"/>
    <w:rsid w:val="0058560A"/>
    <w:rsid w:val="00585ADA"/>
    <w:rsid w:val="005865C1"/>
    <w:rsid w:val="0058670B"/>
    <w:rsid w:val="00586B3A"/>
    <w:rsid w:val="00586B6C"/>
    <w:rsid w:val="0058703F"/>
    <w:rsid w:val="005870B1"/>
    <w:rsid w:val="0058718C"/>
    <w:rsid w:val="0058743E"/>
    <w:rsid w:val="00587C4F"/>
    <w:rsid w:val="00587C51"/>
    <w:rsid w:val="00587C67"/>
    <w:rsid w:val="005900AD"/>
    <w:rsid w:val="005900C5"/>
    <w:rsid w:val="005901BE"/>
    <w:rsid w:val="005902AE"/>
    <w:rsid w:val="00590D8E"/>
    <w:rsid w:val="0059125B"/>
    <w:rsid w:val="00591293"/>
    <w:rsid w:val="00591428"/>
    <w:rsid w:val="00591538"/>
    <w:rsid w:val="00591917"/>
    <w:rsid w:val="00591939"/>
    <w:rsid w:val="00591A8A"/>
    <w:rsid w:val="00592450"/>
    <w:rsid w:val="00592618"/>
    <w:rsid w:val="00592628"/>
    <w:rsid w:val="00592706"/>
    <w:rsid w:val="00593449"/>
    <w:rsid w:val="005934F0"/>
    <w:rsid w:val="00593B4A"/>
    <w:rsid w:val="00593F7D"/>
    <w:rsid w:val="005945F8"/>
    <w:rsid w:val="00594FA0"/>
    <w:rsid w:val="005951E7"/>
    <w:rsid w:val="005953D6"/>
    <w:rsid w:val="00595D40"/>
    <w:rsid w:val="00595ED1"/>
    <w:rsid w:val="00596410"/>
    <w:rsid w:val="00596766"/>
    <w:rsid w:val="00596C49"/>
    <w:rsid w:val="00596C99"/>
    <w:rsid w:val="00596FB8"/>
    <w:rsid w:val="0059702D"/>
    <w:rsid w:val="005974DC"/>
    <w:rsid w:val="005975FC"/>
    <w:rsid w:val="00597673"/>
    <w:rsid w:val="005976CF"/>
    <w:rsid w:val="00597804"/>
    <w:rsid w:val="00597A89"/>
    <w:rsid w:val="00597CDF"/>
    <w:rsid w:val="00597D5C"/>
    <w:rsid w:val="00597D96"/>
    <w:rsid w:val="005A02F0"/>
    <w:rsid w:val="005A042C"/>
    <w:rsid w:val="005A0739"/>
    <w:rsid w:val="005A09C8"/>
    <w:rsid w:val="005A0B5C"/>
    <w:rsid w:val="005A0F06"/>
    <w:rsid w:val="005A1233"/>
    <w:rsid w:val="005A15C1"/>
    <w:rsid w:val="005A1AE8"/>
    <w:rsid w:val="005A1AF4"/>
    <w:rsid w:val="005A1F8F"/>
    <w:rsid w:val="005A217C"/>
    <w:rsid w:val="005A2659"/>
    <w:rsid w:val="005A2990"/>
    <w:rsid w:val="005A29EF"/>
    <w:rsid w:val="005A2B1C"/>
    <w:rsid w:val="005A2B6F"/>
    <w:rsid w:val="005A2C85"/>
    <w:rsid w:val="005A3256"/>
    <w:rsid w:val="005A347B"/>
    <w:rsid w:val="005A34B1"/>
    <w:rsid w:val="005A3623"/>
    <w:rsid w:val="005A3692"/>
    <w:rsid w:val="005A3D18"/>
    <w:rsid w:val="005A3F81"/>
    <w:rsid w:val="005A42DB"/>
    <w:rsid w:val="005A4599"/>
    <w:rsid w:val="005A4BE7"/>
    <w:rsid w:val="005A4DB3"/>
    <w:rsid w:val="005A52B9"/>
    <w:rsid w:val="005A53CC"/>
    <w:rsid w:val="005A5418"/>
    <w:rsid w:val="005A549A"/>
    <w:rsid w:val="005A54CA"/>
    <w:rsid w:val="005A62F1"/>
    <w:rsid w:val="005A64EE"/>
    <w:rsid w:val="005A6ED5"/>
    <w:rsid w:val="005A72B6"/>
    <w:rsid w:val="005A7E3B"/>
    <w:rsid w:val="005A7E5D"/>
    <w:rsid w:val="005B012A"/>
    <w:rsid w:val="005B05C9"/>
    <w:rsid w:val="005B0675"/>
    <w:rsid w:val="005B074A"/>
    <w:rsid w:val="005B1187"/>
    <w:rsid w:val="005B150B"/>
    <w:rsid w:val="005B16D0"/>
    <w:rsid w:val="005B18B5"/>
    <w:rsid w:val="005B197F"/>
    <w:rsid w:val="005B19D1"/>
    <w:rsid w:val="005B20E3"/>
    <w:rsid w:val="005B224E"/>
    <w:rsid w:val="005B23D8"/>
    <w:rsid w:val="005B2493"/>
    <w:rsid w:val="005B2A5F"/>
    <w:rsid w:val="005B355C"/>
    <w:rsid w:val="005B37EB"/>
    <w:rsid w:val="005B39C0"/>
    <w:rsid w:val="005B3B3D"/>
    <w:rsid w:val="005B3D0D"/>
    <w:rsid w:val="005B4313"/>
    <w:rsid w:val="005B4795"/>
    <w:rsid w:val="005B48CF"/>
    <w:rsid w:val="005B4A4F"/>
    <w:rsid w:val="005B4D4C"/>
    <w:rsid w:val="005B5095"/>
    <w:rsid w:val="005B5124"/>
    <w:rsid w:val="005B5624"/>
    <w:rsid w:val="005B572B"/>
    <w:rsid w:val="005B5F60"/>
    <w:rsid w:val="005B6180"/>
    <w:rsid w:val="005B6399"/>
    <w:rsid w:val="005B6811"/>
    <w:rsid w:val="005B739A"/>
    <w:rsid w:val="005B7469"/>
    <w:rsid w:val="005B7982"/>
    <w:rsid w:val="005B7A95"/>
    <w:rsid w:val="005B7D10"/>
    <w:rsid w:val="005C01AF"/>
    <w:rsid w:val="005C038E"/>
    <w:rsid w:val="005C056D"/>
    <w:rsid w:val="005C06EA"/>
    <w:rsid w:val="005C0BF4"/>
    <w:rsid w:val="005C0D26"/>
    <w:rsid w:val="005C0D66"/>
    <w:rsid w:val="005C107B"/>
    <w:rsid w:val="005C11D7"/>
    <w:rsid w:val="005C126E"/>
    <w:rsid w:val="005C12DE"/>
    <w:rsid w:val="005C1337"/>
    <w:rsid w:val="005C16DD"/>
    <w:rsid w:val="005C1838"/>
    <w:rsid w:val="005C1863"/>
    <w:rsid w:val="005C18EA"/>
    <w:rsid w:val="005C1926"/>
    <w:rsid w:val="005C23D0"/>
    <w:rsid w:val="005C2ADA"/>
    <w:rsid w:val="005C332B"/>
    <w:rsid w:val="005C39D2"/>
    <w:rsid w:val="005C3A98"/>
    <w:rsid w:val="005C3BAA"/>
    <w:rsid w:val="005C3E25"/>
    <w:rsid w:val="005C3F58"/>
    <w:rsid w:val="005C4026"/>
    <w:rsid w:val="005C4663"/>
    <w:rsid w:val="005C473E"/>
    <w:rsid w:val="005C4985"/>
    <w:rsid w:val="005C4E45"/>
    <w:rsid w:val="005C4F2F"/>
    <w:rsid w:val="005C5035"/>
    <w:rsid w:val="005C5157"/>
    <w:rsid w:val="005C55E7"/>
    <w:rsid w:val="005C56F0"/>
    <w:rsid w:val="005C5B8E"/>
    <w:rsid w:val="005C725D"/>
    <w:rsid w:val="005C730E"/>
    <w:rsid w:val="005C751A"/>
    <w:rsid w:val="005C770E"/>
    <w:rsid w:val="005C773E"/>
    <w:rsid w:val="005C78CD"/>
    <w:rsid w:val="005C7EFA"/>
    <w:rsid w:val="005D01DC"/>
    <w:rsid w:val="005D09CA"/>
    <w:rsid w:val="005D126E"/>
    <w:rsid w:val="005D13CA"/>
    <w:rsid w:val="005D1928"/>
    <w:rsid w:val="005D1DFD"/>
    <w:rsid w:val="005D1F3F"/>
    <w:rsid w:val="005D22E9"/>
    <w:rsid w:val="005D262C"/>
    <w:rsid w:val="005D2664"/>
    <w:rsid w:val="005D2865"/>
    <w:rsid w:val="005D293F"/>
    <w:rsid w:val="005D387D"/>
    <w:rsid w:val="005D3AE4"/>
    <w:rsid w:val="005D3AE7"/>
    <w:rsid w:val="005D3CAB"/>
    <w:rsid w:val="005D4326"/>
    <w:rsid w:val="005D4675"/>
    <w:rsid w:val="005D485B"/>
    <w:rsid w:val="005D4B82"/>
    <w:rsid w:val="005D4E53"/>
    <w:rsid w:val="005D548A"/>
    <w:rsid w:val="005D54DF"/>
    <w:rsid w:val="005D594D"/>
    <w:rsid w:val="005D5AAB"/>
    <w:rsid w:val="005D5B21"/>
    <w:rsid w:val="005D6001"/>
    <w:rsid w:val="005D614B"/>
    <w:rsid w:val="005D62F5"/>
    <w:rsid w:val="005D642B"/>
    <w:rsid w:val="005D68C2"/>
    <w:rsid w:val="005D6922"/>
    <w:rsid w:val="005D699E"/>
    <w:rsid w:val="005D6A72"/>
    <w:rsid w:val="005D7239"/>
    <w:rsid w:val="005D7624"/>
    <w:rsid w:val="005D766A"/>
    <w:rsid w:val="005D78CA"/>
    <w:rsid w:val="005D78E2"/>
    <w:rsid w:val="005D7BB8"/>
    <w:rsid w:val="005D7CB2"/>
    <w:rsid w:val="005D7D04"/>
    <w:rsid w:val="005E01B4"/>
    <w:rsid w:val="005E0C08"/>
    <w:rsid w:val="005E0DB7"/>
    <w:rsid w:val="005E0E5B"/>
    <w:rsid w:val="005E0F35"/>
    <w:rsid w:val="005E12F8"/>
    <w:rsid w:val="005E17D2"/>
    <w:rsid w:val="005E1847"/>
    <w:rsid w:val="005E1AAB"/>
    <w:rsid w:val="005E1B1A"/>
    <w:rsid w:val="005E1EE6"/>
    <w:rsid w:val="005E21DD"/>
    <w:rsid w:val="005E2839"/>
    <w:rsid w:val="005E29C6"/>
    <w:rsid w:val="005E2B86"/>
    <w:rsid w:val="005E3065"/>
    <w:rsid w:val="005E33B7"/>
    <w:rsid w:val="005E35EE"/>
    <w:rsid w:val="005E365E"/>
    <w:rsid w:val="005E36C3"/>
    <w:rsid w:val="005E3C87"/>
    <w:rsid w:val="005E3E3C"/>
    <w:rsid w:val="005E420E"/>
    <w:rsid w:val="005E43B2"/>
    <w:rsid w:val="005E49B1"/>
    <w:rsid w:val="005E4B53"/>
    <w:rsid w:val="005E5053"/>
    <w:rsid w:val="005E5E5B"/>
    <w:rsid w:val="005E5F5C"/>
    <w:rsid w:val="005E6086"/>
    <w:rsid w:val="005E6487"/>
    <w:rsid w:val="005E64F5"/>
    <w:rsid w:val="005E65D4"/>
    <w:rsid w:val="005E6D13"/>
    <w:rsid w:val="005E6D17"/>
    <w:rsid w:val="005E72BE"/>
    <w:rsid w:val="005E7800"/>
    <w:rsid w:val="005E7E9B"/>
    <w:rsid w:val="005F02C3"/>
    <w:rsid w:val="005F0421"/>
    <w:rsid w:val="005F04E3"/>
    <w:rsid w:val="005F113B"/>
    <w:rsid w:val="005F1479"/>
    <w:rsid w:val="005F1F67"/>
    <w:rsid w:val="005F2C2C"/>
    <w:rsid w:val="005F33A6"/>
    <w:rsid w:val="005F33EB"/>
    <w:rsid w:val="005F35EE"/>
    <w:rsid w:val="005F3744"/>
    <w:rsid w:val="005F3C8E"/>
    <w:rsid w:val="005F405C"/>
    <w:rsid w:val="005F4301"/>
    <w:rsid w:val="005F49AB"/>
    <w:rsid w:val="005F4E9C"/>
    <w:rsid w:val="005F5026"/>
    <w:rsid w:val="005F59A3"/>
    <w:rsid w:val="005F63E6"/>
    <w:rsid w:val="005F6746"/>
    <w:rsid w:val="005F6836"/>
    <w:rsid w:val="005F6C03"/>
    <w:rsid w:val="005F6C86"/>
    <w:rsid w:val="005F70AB"/>
    <w:rsid w:val="005F7550"/>
    <w:rsid w:val="005F77BF"/>
    <w:rsid w:val="005F7857"/>
    <w:rsid w:val="005F786C"/>
    <w:rsid w:val="005F7DD3"/>
    <w:rsid w:val="005F7FF8"/>
    <w:rsid w:val="006000F4"/>
    <w:rsid w:val="0060032D"/>
    <w:rsid w:val="00600AFA"/>
    <w:rsid w:val="00600B2F"/>
    <w:rsid w:val="00600C3B"/>
    <w:rsid w:val="00600E97"/>
    <w:rsid w:val="00600FD7"/>
    <w:rsid w:val="00601353"/>
    <w:rsid w:val="0060191A"/>
    <w:rsid w:val="006022F8"/>
    <w:rsid w:val="006023F5"/>
    <w:rsid w:val="00602502"/>
    <w:rsid w:val="00602CBF"/>
    <w:rsid w:val="006035FE"/>
    <w:rsid w:val="00603B1B"/>
    <w:rsid w:val="00603F22"/>
    <w:rsid w:val="006040FE"/>
    <w:rsid w:val="00604342"/>
    <w:rsid w:val="006049DD"/>
    <w:rsid w:val="006050FF"/>
    <w:rsid w:val="0060514E"/>
    <w:rsid w:val="00605AB9"/>
    <w:rsid w:val="00605C4D"/>
    <w:rsid w:val="00605E0B"/>
    <w:rsid w:val="00606124"/>
    <w:rsid w:val="006063B6"/>
    <w:rsid w:val="00606867"/>
    <w:rsid w:val="0060696F"/>
    <w:rsid w:val="00606B42"/>
    <w:rsid w:val="00606ECF"/>
    <w:rsid w:val="00606F47"/>
    <w:rsid w:val="0060753B"/>
    <w:rsid w:val="00607AF5"/>
    <w:rsid w:val="006108F0"/>
    <w:rsid w:val="00611425"/>
    <w:rsid w:val="006118C4"/>
    <w:rsid w:val="0061209F"/>
    <w:rsid w:val="00612B34"/>
    <w:rsid w:val="00613655"/>
    <w:rsid w:val="006136B4"/>
    <w:rsid w:val="00613F79"/>
    <w:rsid w:val="0061401E"/>
    <w:rsid w:val="006144C3"/>
    <w:rsid w:val="00614670"/>
    <w:rsid w:val="006148A9"/>
    <w:rsid w:val="00614A2E"/>
    <w:rsid w:val="00614A71"/>
    <w:rsid w:val="00614CB9"/>
    <w:rsid w:val="006153FA"/>
    <w:rsid w:val="006159D0"/>
    <w:rsid w:val="00615A58"/>
    <w:rsid w:val="00615FDA"/>
    <w:rsid w:val="00616274"/>
    <w:rsid w:val="00616772"/>
    <w:rsid w:val="0061680A"/>
    <w:rsid w:val="00616DF1"/>
    <w:rsid w:val="00616F2C"/>
    <w:rsid w:val="0061766A"/>
    <w:rsid w:val="0061783A"/>
    <w:rsid w:val="00617C0B"/>
    <w:rsid w:val="00617C19"/>
    <w:rsid w:val="00617F28"/>
    <w:rsid w:val="00620268"/>
    <w:rsid w:val="00620570"/>
    <w:rsid w:val="00620ACA"/>
    <w:rsid w:val="00620F63"/>
    <w:rsid w:val="0062117D"/>
    <w:rsid w:val="00621182"/>
    <w:rsid w:val="00621272"/>
    <w:rsid w:val="006212CB"/>
    <w:rsid w:val="006216F4"/>
    <w:rsid w:val="00621FAE"/>
    <w:rsid w:val="00622179"/>
    <w:rsid w:val="006228F6"/>
    <w:rsid w:val="00622918"/>
    <w:rsid w:val="00622CB8"/>
    <w:rsid w:val="00622E02"/>
    <w:rsid w:val="00623389"/>
    <w:rsid w:val="00623B9B"/>
    <w:rsid w:val="00623EBC"/>
    <w:rsid w:val="00624290"/>
    <w:rsid w:val="00624F4D"/>
    <w:rsid w:val="0062526E"/>
    <w:rsid w:val="006252D2"/>
    <w:rsid w:val="006255D9"/>
    <w:rsid w:val="006256F9"/>
    <w:rsid w:val="0062573F"/>
    <w:rsid w:val="00625A3F"/>
    <w:rsid w:val="00625A93"/>
    <w:rsid w:val="00625BFF"/>
    <w:rsid w:val="0062616D"/>
    <w:rsid w:val="0062656C"/>
    <w:rsid w:val="006267C2"/>
    <w:rsid w:val="0062687F"/>
    <w:rsid w:val="0062693A"/>
    <w:rsid w:val="00626942"/>
    <w:rsid w:val="00626F11"/>
    <w:rsid w:val="006270EB"/>
    <w:rsid w:val="0062726D"/>
    <w:rsid w:val="0062754F"/>
    <w:rsid w:val="0062789A"/>
    <w:rsid w:val="00627CCA"/>
    <w:rsid w:val="00630196"/>
    <w:rsid w:val="00630327"/>
    <w:rsid w:val="00630B63"/>
    <w:rsid w:val="00630E8D"/>
    <w:rsid w:val="00630F9D"/>
    <w:rsid w:val="0063117D"/>
    <w:rsid w:val="006319AC"/>
    <w:rsid w:val="00631C0B"/>
    <w:rsid w:val="00631F0D"/>
    <w:rsid w:val="006321C4"/>
    <w:rsid w:val="00632294"/>
    <w:rsid w:val="006322D9"/>
    <w:rsid w:val="00632623"/>
    <w:rsid w:val="00632671"/>
    <w:rsid w:val="00632C9D"/>
    <w:rsid w:val="0063363F"/>
    <w:rsid w:val="00633A1F"/>
    <w:rsid w:val="00633AD3"/>
    <w:rsid w:val="0063439A"/>
    <w:rsid w:val="006343E3"/>
    <w:rsid w:val="006344CF"/>
    <w:rsid w:val="00634653"/>
    <w:rsid w:val="006348A4"/>
    <w:rsid w:val="00634A2D"/>
    <w:rsid w:val="006355A2"/>
    <w:rsid w:val="00636730"/>
    <w:rsid w:val="00636774"/>
    <w:rsid w:val="006369F4"/>
    <w:rsid w:val="00636C24"/>
    <w:rsid w:val="00636C28"/>
    <w:rsid w:val="00636D6F"/>
    <w:rsid w:val="00636E9A"/>
    <w:rsid w:val="006370BC"/>
    <w:rsid w:val="006377A1"/>
    <w:rsid w:val="0063783C"/>
    <w:rsid w:val="0064042A"/>
    <w:rsid w:val="00640516"/>
    <w:rsid w:val="0064094B"/>
    <w:rsid w:val="00640BEC"/>
    <w:rsid w:val="00640CAC"/>
    <w:rsid w:val="00641005"/>
    <w:rsid w:val="006414C3"/>
    <w:rsid w:val="00641B4F"/>
    <w:rsid w:val="0064221C"/>
    <w:rsid w:val="00642343"/>
    <w:rsid w:val="006424E7"/>
    <w:rsid w:val="006425AC"/>
    <w:rsid w:val="00642920"/>
    <w:rsid w:val="00642A3D"/>
    <w:rsid w:val="006431BF"/>
    <w:rsid w:val="0064348A"/>
    <w:rsid w:val="006436A4"/>
    <w:rsid w:val="00643B50"/>
    <w:rsid w:val="00643FE7"/>
    <w:rsid w:val="00644139"/>
    <w:rsid w:val="0064427B"/>
    <w:rsid w:val="00644A7D"/>
    <w:rsid w:val="00644E3F"/>
    <w:rsid w:val="00645629"/>
    <w:rsid w:val="006458C1"/>
    <w:rsid w:val="00645A91"/>
    <w:rsid w:val="00646089"/>
    <w:rsid w:val="00646521"/>
    <w:rsid w:val="00646703"/>
    <w:rsid w:val="00646B31"/>
    <w:rsid w:val="00646E04"/>
    <w:rsid w:val="00646F55"/>
    <w:rsid w:val="00646FCB"/>
    <w:rsid w:val="00647214"/>
    <w:rsid w:val="00647A4A"/>
    <w:rsid w:val="006501C3"/>
    <w:rsid w:val="0065037D"/>
    <w:rsid w:val="00650386"/>
    <w:rsid w:val="006503EA"/>
    <w:rsid w:val="00650C5F"/>
    <w:rsid w:val="00650C77"/>
    <w:rsid w:val="006512BE"/>
    <w:rsid w:val="006516C7"/>
    <w:rsid w:val="00651762"/>
    <w:rsid w:val="006517EF"/>
    <w:rsid w:val="006525ED"/>
    <w:rsid w:val="00652B03"/>
    <w:rsid w:val="00652E6C"/>
    <w:rsid w:val="006530BF"/>
    <w:rsid w:val="006532D1"/>
    <w:rsid w:val="00653350"/>
    <w:rsid w:val="0065351C"/>
    <w:rsid w:val="00653892"/>
    <w:rsid w:val="00653C33"/>
    <w:rsid w:val="0065410F"/>
    <w:rsid w:val="00654308"/>
    <w:rsid w:val="00654337"/>
    <w:rsid w:val="00654517"/>
    <w:rsid w:val="00654A93"/>
    <w:rsid w:val="00654CE5"/>
    <w:rsid w:val="006555F2"/>
    <w:rsid w:val="006556C3"/>
    <w:rsid w:val="00655769"/>
    <w:rsid w:val="00655D51"/>
    <w:rsid w:val="00655EC5"/>
    <w:rsid w:val="00656E7E"/>
    <w:rsid w:val="00657085"/>
    <w:rsid w:val="006575D8"/>
    <w:rsid w:val="00657C54"/>
    <w:rsid w:val="00657C84"/>
    <w:rsid w:val="00660082"/>
    <w:rsid w:val="00660189"/>
    <w:rsid w:val="006603BF"/>
    <w:rsid w:val="00660A6C"/>
    <w:rsid w:val="00660B86"/>
    <w:rsid w:val="00660BB9"/>
    <w:rsid w:val="00660D17"/>
    <w:rsid w:val="00660FA9"/>
    <w:rsid w:val="006617F1"/>
    <w:rsid w:val="006618AA"/>
    <w:rsid w:val="00661B51"/>
    <w:rsid w:val="00661F23"/>
    <w:rsid w:val="00662054"/>
    <w:rsid w:val="0066232C"/>
    <w:rsid w:val="0066265D"/>
    <w:rsid w:val="00662B9D"/>
    <w:rsid w:val="00662FF1"/>
    <w:rsid w:val="00663255"/>
    <w:rsid w:val="006636C5"/>
    <w:rsid w:val="0066384E"/>
    <w:rsid w:val="00663E7B"/>
    <w:rsid w:val="006642A7"/>
    <w:rsid w:val="006643DC"/>
    <w:rsid w:val="006646D4"/>
    <w:rsid w:val="0066492B"/>
    <w:rsid w:val="00664D2B"/>
    <w:rsid w:val="006650FA"/>
    <w:rsid w:val="006660AA"/>
    <w:rsid w:val="006661D6"/>
    <w:rsid w:val="00666875"/>
    <w:rsid w:val="006668A1"/>
    <w:rsid w:val="006668E5"/>
    <w:rsid w:val="006678F0"/>
    <w:rsid w:val="00667C3B"/>
    <w:rsid w:val="00667F18"/>
    <w:rsid w:val="00670188"/>
    <w:rsid w:val="006706DE"/>
    <w:rsid w:val="0067094A"/>
    <w:rsid w:val="006709DD"/>
    <w:rsid w:val="00670F47"/>
    <w:rsid w:val="0067124D"/>
    <w:rsid w:val="00671280"/>
    <w:rsid w:val="00671551"/>
    <w:rsid w:val="00671883"/>
    <w:rsid w:val="00672267"/>
    <w:rsid w:val="006723CB"/>
    <w:rsid w:val="006725AD"/>
    <w:rsid w:val="00672D06"/>
    <w:rsid w:val="00672F75"/>
    <w:rsid w:val="00673062"/>
    <w:rsid w:val="00673C20"/>
    <w:rsid w:val="00673E4C"/>
    <w:rsid w:val="00674BCE"/>
    <w:rsid w:val="00674C9E"/>
    <w:rsid w:val="00675204"/>
    <w:rsid w:val="0067528B"/>
    <w:rsid w:val="00675F14"/>
    <w:rsid w:val="00675FB2"/>
    <w:rsid w:val="006762C1"/>
    <w:rsid w:val="006763B3"/>
    <w:rsid w:val="0067677F"/>
    <w:rsid w:val="0067679B"/>
    <w:rsid w:val="006768A1"/>
    <w:rsid w:val="006768B6"/>
    <w:rsid w:val="00676BB2"/>
    <w:rsid w:val="00676E79"/>
    <w:rsid w:val="00676F1D"/>
    <w:rsid w:val="00677AA5"/>
    <w:rsid w:val="00677FD9"/>
    <w:rsid w:val="0068027D"/>
    <w:rsid w:val="00680DB9"/>
    <w:rsid w:val="006815B4"/>
    <w:rsid w:val="006817C2"/>
    <w:rsid w:val="00681B4E"/>
    <w:rsid w:val="00681C7F"/>
    <w:rsid w:val="00681C8E"/>
    <w:rsid w:val="00681F88"/>
    <w:rsid w:val="006820A2"/>
    <w:rsid w:val="006824C6"/>
    <w:rsid w:val="0068255D"/>
    <w:rsid w:val="0068278B"/>
    <w:rsid w:val="00682969"/>
    <w:rsid w:val="00682AAA"/>
    <w:rsid w:val="00682DDC"/>
    <w:rsid w:val="00683320"/>
    <w:rsid w:val="00683321"/>
    <w:rsid w:val="00683443"/>
    <w:rsid w:val="0068351B"/>
    <w:rsid w:val="00683730"/>
    <w:rsid w:val="00683975"/>
    <w:rsid w:val="00683D8D"/>
    <w:rsid w:val="00683D9A"/>
    <w:rsid w:val="00683DBF"/>
    <w:rsid w:val="0068420E"/>
    <w:rsid w:val="00684533"/>
    <w:rsid w:val="0068463C"/>
    <w:rsid w:val="0068473A"/>
    <w:rsid w:val="006847B5"/>
    <w:rsid w:val="00684A7D"/>
    <w:rsid w:val="0068505C"/>
    <w:rsid w:val="006853DE"/>
    <w:rsid w:val="00685824"/>
    <w:rsid w:val="006859B2"/>
    <w:rsid w:val="00685EE8"/>
    <w:rsid w:val="006864D7"/>
    <w:rsid w:val="006865EE"/>
    <w:rsid w:val="0068661B"/>
    <w:rsid w:val="0068679C"/>
    <w:rsid w:val="00686B56"/>
    <w:rsid w:val="006870F0"/>
    <w:rsid w:val="00687954"/>
    <w:rsid w:val="00687A66"/>
    <w:rsid w:val="00687B9C"/>
    <w:rsid w:val="00687CC7"/>
    <w:rsid w:val="006901DB"/>
    <w:rsid w:val="00690E03"/>
    <w:rsid w:val="00691262"/>
    <w:rsid w:val="0069153D"/>
    <w:rsid w:val="006917DD"/>
    <w:rsid w:val="00691C8B"/>
    <w:rsid w:val="00691F08"/>
    <w:rsid w:val="00692320"/>
    <w:rsid w:val="006932DD"/>
    <w:rsid w:val="00693406"/>
    <w:rsid w:val="00693B5C"/>
    <w:rsid w:val="00693C2E"/>
    <w:rsid w:val="00693C48"/>
    <w:rsid w:val="00693D66"/>
    <w:rsid w:val="006947F6"/>
    <w:rsid w:val="00694930"/>
    <w:rsid w:val="00694BB6"/>
    <w:rsid w:val="00695BFF"/>
    <w:rsid w:val="00695DE6"/>
    <w:rsid w:val="006964AC"/>
    <w:rsid w:val="00696F98"/>
    <w:rsid w:val="006971C0"/>
    <w:rsid w:val="0069722E"/>
    <w:rsid w:val="00697A30"/>
    <w:rsid w:val="00697A7C"/>
    <w:rsid w:val="00697E1A"/>
    <w:rsid w:val="00697E5E"/>
    <w:rsid w:val="006A047E"/>
    <w:rsid w:val="006A096D"/>
    <w:rsid w:val="006A0AC5"/>
    <w:rsid w:val="006A14AE"/>
    <w:rsid w:val="006A1E93"/>
    <w:rsid w:val="006A281E"/>
    <w:rsid w:val="006A2870"/>
    <w:rsid w:val="006A2939"/>
    <w:rsid w:val="006A2B35"/>
    <w:rsid w:val="006A2BF0"/>
    <w:rsid w:val="006A2C95"/>
    <w:rsid w:val="006A2E60"/>
    <w:rsid w:val="006A364E"/>
    <w:rsid w:val="006A3809"/>
    <w:rsid w:val="006A38DD"/>
    <w:rsid w:val="006A3ADC"/>
    <w:rsid w:val="006A420F"/>
    <w:rsid w:val="006A4282"/>
    <w:rsid w:val="006A4BF5"/>
    <w:rsid w:val="006A4EE1"/>
    <w:rsid w:val="006A5226"/>
    <w:rsid w:val="006A56E9"/>
    <w:rsid w:val="006A5732"/>
    <w:rsid w:val="006A57E8"/>
    <w:rsid w:val="006A5EF7"/>
    <w:rsid w:val="006A5FAB"/>
    <w:rsid w:val="006A6297"/>
    <w:rsid w:val="006A65F6"/>
    <w:rsid w:val="006A6689"/>
    <w:rsid w:val="006A672E"/>
    <w:rsid w:val="006A6C57"/>
    <w:rsid w:val="006A6DD2"/>
    <w:rsid w:val="006A7100"/>
    <w:rsid w:val="006A7585"/>
    <w:rsid w:val="006A77FC"/>
    <w:rsid w:val="006A77FD"/>
    <w:rsid w:val="006A7918"/>
    <w:rsid w:val="006A7EAD"/>
    <w:rsid w:val="006B003A"/>
    <w:rsid w:val="006B01A0"/>
    <w:rsid w:val="006B02DF"/>
    <w:rsid w:val="006B07E1"/>
    <w:rsid w:val="006B0AAF"/>
    <w:rsid w:val="006B0B65"/>
    <w:rsid w:val="006B26DC"/>
    <w:rsid w:val="006B27A2"/>
    <w:rsid w:val="006B28CF"/>
    <w:rsid w:val="006B2CDF"/>
    <w:rsid w:val="006B2E33"/>
    <w:rsid w:val="006B2E87"/>
    <w:rsid w:val="006B307B"/>
    <w:rsid w:val="006B3EEB"/>
    <w:rsid w:val="006B418B"/>
    <w:rsid w:val="006B43DB"/>
    <w:rsid w:val="006B4608"/>
    <w:rsid w:val="006B4626"/>
    <w:rsid w:val="006B46CD"/>
    <w:rsid w:val="006B4B0B"/>
    <w:rsid w:val="006B4B2E"/>
    <w:rsid w:val="006B5357"/>
    <w:rsid w:val="006B5B8C"/>
    <w:rsid w:val="006B5B99"/>
    <w:rsid w:val="006B5D8A"/>
    <w:rsid w:val="006B6114"/>
    <w:rsid w:val="006B66AA"/>
    <w:rsid w:val="006B6BBC"/>
    <w:rsid w:val="006B7673"/>
    <w:rsid w:val="006B76B2"/>
    <w:rsid w:val="006B7AC0"/>
    <w:rsid w:val="006C01CC"/>
    <w:rsid w:val="006C02DE"/>
    <w:rsid w:val="006C0AFB"/>
    <w:rsid w:val="006C0C9C"/>
    <w:rsid w:val="006C0D6E"/>
    <w:rsid w:val="006C0E32"/>
    <w:rsid w:val="006C155A"/>
    <w:rsid w:val="006C1B65"/>
    <w:rsid w:val="006C2334"/>
    <w:rsid w:val="006C262E"/>
    <w:rsid w:val="006C26A1"/>
    <w:rsid w:val="006C2E34"/>
    <w:rsid w:val="006C2FF4"/>
    <w:rsid w:val="006C307B"/>
    <w:rsid w:val="006C307D"/>
    <w:rsid w:val="006C32B1"/>
    <w:rsid w:val="006C3361"/>
    <w:rsid w:val="006C36FC"/>
    <w:rsid w:val="006C4001"/>
    <w:rsid w:val="006C40F7"/>
    <w:rsid w:val="006C4287"/>
    <w:rsid w:val="006C454A"/>
    <w:rsid w:val="006C45E9"/>
    <w:rsid w:val="006C46D1"/>
    <w:rsid w:val="006C477E"/>
    <w:rsid w:val="006C4BB9"/>
    <w:rsid w:val="006C4F70"/>
    <w:rsid w:val="006C54A6"/>
    <w:rsid w:val="006C5556"/>
    <w:rsid w:val="006C5739"/>
    <w:rsid w:val="006C5B09"/>
    <w:rsid w:val="006C5CAA"/>
    <w:rsid w:val="006C5EC8"/>
    <w:rsid w:val="006C6AAF"/>
    <w:rsid w:val="006C6DA5"/>
    <w:rsid w:val="006C7187"/>
    <w:rsid w:val="006C729D"/>
    <w:rsid w:val="006C75FE"/>
    <w:rsid w:val="006C771C"/>
    <w:rsid w:val="006C7C76"/>
    <w:rsid w:val="006D00D5"/>
    <w:rsid w:val="006D023D"/>
    <w:rsid w:val="006D05D6"/>
    <w:rsid w:val="006D0A3A"/>
    <w:rsid w:val="006D0FD2"/>
    <w:rsid w:val="006D11DB"/>
    <w:rsid w:val="006D1337"/>
    <w:rsid w:val="006D1B8F"/>
    <w:rsid w:val="006D1FC0"/>
    <w:rsid w:val="006D23FC"/>
    <w:rsid w:val="006D28FF"/>
    <w:rsid w:val="006D29BA"/>
    <w:rsid w:val="006D2B16"/>
    <w:rsid w:val="006D2C5C"/>
    <w:rsid w:val="006D2E24"/>
    <w:rsid w:val="006D2F49"/>
    <w:rsid w:val="006D390D"/>
    <w:rsid w:val="006D3B1B"/>
    <w:rsid w:val="006D3E3D"/>
    <w:rsid w:val="006D3EC7"/>
    <w:rsid w:val="006D49D5"/>
    <w:rsid w:val="006D4B20"/>
    <w:rsid w:val="006D534D"/>
    <w:rsid w:val="006D53E9"/>
    <w:rsid w:val="006D5C83"/>
    <w:rsid w:val="006D608A"/>
    <w:rsid w:val="006D636E"/>
    <w:rsid w:val="006D6668"/>
    <w:rsid w:val="006D67E1"/>
    <w:rsid w:val="006D7087"/>
    <w:rsid w:val="006D725A"/>
    <w:rsid w:val="006D77B7"/>
    <w:rsid w:val="006D7AF2"/>
    <w:rsid w:val="006D7FE9"/>
    <w:rsid w:val="006E044B"/>
    <w:rsid w:val="006E0595"/>
    <w:rsid w:val="006E0714"/>
    <w:rsid w:val="006E0898"/>
    <w:rsid w:val="006E0DB0"/>
    <w:rsid w:val="006E0F06"/>
    <w:rsid w:val="006E0F67"/>
    <w:rsid w:val="006E0F87"/>
    <w:rsid w:val="006E1116"/>
    <w:rsid w:val="006E1436"/>
    <w:rsid w:val="006E1475"/>
    <w:rsid w:val="006E1580"/>
    <w:rsid w:val="006E2A66"/>
    <w:rsid w:val="006E31BB"/>
    <w:rsid w:val="006E3774"/>
    <w:rsid w:val="006E3DB1"/>
    <w:rsid w:val="006E3DBA"/>
    <w:rsid w:val="006E42C3"/>
    <w:rsid w:val="006E452C"/>
    <w:rsid w:val="006E45D3"/>
    <w:rsid w:val="006E4893"/>
    <w:rsid w:val="006E4BE6"/>
    <w:rsid w:val="006E51FC"/>
    <w:rsid w:val="006E6106"/>
    <w:rsid w:val="006E6C71"/>
    <w:rsid w:val="006E7132"/>
    <w:rsid w:val="006E72E6"/>
    <w:rsid w:val="006E7D6D"/>
    <w:rsid w:val="006F04A9"/>
    <w:rsid w:val="006F0B2B"/>
    <w:rsid w:val="006F0D00"/>
    <w:rsid w:val="006F0E7C"/>
    <w:rsid w:val="006F0EE5"/>
    <w:rsid w:val="006F15EC"/>
    <w:rsid w:val="006F183F"/>
    <w:rsid w:val="006F1883"/>
    <w:rsid w:val="006F18BC"/>
    <w:rsid w:val="006F18EF"/>
    <w:rsid w:val="006F2695"/>
    <w:rsid w:val="006F269A"/>
    <w:rsid w:val="006F2D9F"/>
    <w:rsid w:val="006F2E1B"/>
    <w:rsid w:val="006F3090"/>
    <w:rsid w:val="006F33ED"/>
    <w:rsid w:val="006F3477"/>
    <w:rsid w:val="006F3945"/>
    <w:rsid w:val="006F3FE0"/>
    <w:rsid w:val="006F44D5"/>
    <w:rsid w:val="006F47D5"/>
    <w:rsid w:val="006F4A5C"/>
    <w:rsid w:val="006F4D51"/>
    <w:rsid w:val="006F4D7A"/>
    <w:rsid w:val="006F542B"/>
    <w:rsid w:val="006F5950"/>
    <w:rsid w:val="006F5B73"/>
    <w:rsid w:val="006F5D97"/>
    <w:rsid w:val="006F608B"/>
    <w:rsid w:val="006F6150"/>
    <w:rsid w:val="006F62CE"/>
    <w:rsid w:val="006F6B36"/>
    <w:rsid w:val="006F70FB"/>
    <w:rsid w:val="006F730A"/>
    <w:rsid w:val="006F7519"/>
    <w:rsid w:val="006F755C"/>
    <w:rsid w:val="006F7F5F"/>
    <w:rsid w:val="00700309"/>
    <w:rsid w:val="0070093D"/>
    <w:rsid w:val="00700DB5"/>
    <w:rsid w:val="0070105E"/>
    <w:rsid w:val="00701512"/>
    <w:rsid w:val="0070168B"/>
    <w:rsid w:val="00701805"/>
    <w:rsid w:val="00701F8D"/>
    <w:rsid w:val="00701FED"/>
    <w:rsid w:val="00702174"/>
    <w:rsid w:val="00703799"/>
    <w:rsid w:val="007038A6"/>
    <w:rsid w:val="0070397C"/>
    <w:rsid w:val="007041E7"/>
    <w:rsid w:val="0070443E"/>
    <w:rsid w:val="00704981"/>
    <w:rsid w:val="00704AAF"/>
    <w:rsid w:val="00704C81"/>
    <w:rsid w:val="00704DEC"/>
    <w:rsid w:val="0070502E"/>
    <w:rsid w:val="007051A2"/>
    <w:rsid w:val="007057D5"/>
    <w:rsid w:val="00705C67"/>
    <w:rsid w:val="00705DBF"/>
    <w:rsid w:val="00705EF2"/>
    <w:rsid w:val="0070636B"/>
    <w:rsid w:val="00706806"/>
    <w:rsid w:val="007068CC"/>
    <w:rsid w:val="00706E16"/>
    <w:rsid w:val="00707596"/>
    <w:rsid w:val="00707828"/>
    <w:rsid w:val="00707A32"/>
    <w:rsid w:val="00707BC5"/>
    <w:rsid w:val="00710064"/>
    <w:rsid w:val="007104D7"/>
    <w:rsid w:val="00710613"/>
    <w:rsid w:val="00710D55"/>
    <w:rsid w:val="0071210E"/>
    <w:rsid w:val="007124F9"/>
    <w:rsid w:val="00712D97"/>
    <w:rsid w:val="00712E95"/>
    <w:rsid w:val="00713113"/>
    <w:rsid w:val="007134B7"/>
    <w:rsid w:val="00713E23"/>
    <w:rsid w:val="007143DC"/>
    <w:rsid w:val="007144E3"/>
    <w:rsid w:val="00714E33"/>
    <w:rsid w:val="00714ECA"/>
    <w:rsid w:val="00714F2D"/>
    <w:rsid w:val="00715251"/>
    <w:rsid w:val="007152F7"/>
    <w:rsid w:val="00715BE1"/>
    <w:rsid w:val="00715E5A"/>
    <w:rsid w:val="00715EA4"/>
    <w:rsid w:val="00715EF7"/>
    <w:rsid w:val="00716429"/>
    <w:rsid w:val="00716E22"/>
    <w:rsid w:val="007170E5"/>
    <w:rsid w:val="00717275"/>
    <w:rsid w:val="00717861"/>
    <w:rsid w:val="00717B44"/>
    <w:rsid w:val="007200E6"/>
    <w:rsid w:val="00720145"/>
    <w:rsid w:val="00720160"/>
    <w:rsid w:val="007201E4"/>
    <w:rsid w:val="0072029D"/>
    <w:rsid w:val="007202BA"/>
    <w:rsid w:val="00720624"/>
    <w:rsid w:val="00720B16"/>
    <w:rsid w:val="007210E6"/>
    <w:rsid w:val="0072145E"/>
    <w:rsid w:val="00721958"/>
    <w:rsid w:val="00721CE5"/>
    <w:rsid w:val="00721F02"/>
    <w:rsid w:val="0072202D"/>
    <w:rsid w:val="00722881"/>
    <w:rsid w:val="007229E9"/>
    <w:rsid w:val="00722CC9"/>
    <w:rsid w:val="00723071"/>
    <w:rsid w:val="00723173"/>
    <w:rsid w:val="007231FA"/>
    <w:rsid w:val="007233E3"/>
    <w:rsid w:val="007234E5"/>
    <w:rsid w:val="0072369B"/>
    <w:rsid w:val="0072377E"/>
    <w:rsid w:val="00723B70"/>
    <w:rsid w:val="00723BB8"/>
    <w:rsid w:val="00723D30"/>
    <w:rsid w:val="0072458D"/>
    <w:rsid w:val="0072472B"/>
    <w:rsid w:val="00724756"/>
    <w:rsid w:val="00725664"/>
    <w:rsid w:val="007256A6"/>
    <w:rsid w:val="007258AA"/>
    <w:rsid w:val="00726082"/>
    <w:rsid w:val="0072631F"/>
    <w:rsid w:val="00726833"/>
    <w:rsid w:val="00726A64"/>
    <w:rsid w:val="00726B31"/>
    <w:rsid w:val="00726D9E"/>
    <w:rsid w:val="00727168"/>
    <w:rsid w:val="00727233"/>
    <w:rsid w:val="00727907"/>
    <w:rsid w:val="00727A7C"/>
    <w:rsid w:val="00727D2F"/>
    <w:rsid w:val="00730117"/>
    <w:rsid w:val="00730537"/>
    <w:rsid w:val="00730A99"/>
    <w:rsid w:val="00730AC6"/>
    <w:rsid w:val="007310FB"/>
    <w:rsid w:val="007315A2"/>
    <w:rsid w:val="0073171A"/>
    <w:rsid w:val="00731960"/>
    <w:rsid w:val="00731C2B"/>
    <w:rsid w:val="007332EA"/>
    <w:rsid w:val="00733645"/>
    <w:rsid w:val="00733AB5"/>
    <w:rsid w:val="00733AC9"/>
    <w:rsid w:val="0073436B"/>
    <w:rsid w:val="00734840"/>
    <w:rsid w:val="0073486E"/>
    <w:rsid w:val="00734BBB"/>
    <w:rsid w:val="00734C4C"/>
    <w:rsid w:val="00735415"/>
    <w:rsid w:val="007357A9"/>
    <w:rsid w:val="007359B2"/>
    <w:rsid w:val="007367BF"/>
    <w:rsid w:val="00736D96"/>
    <w:rsid w:val="0073762C"/>
    <w:rsid w:val="007379F9"/>
    <w:rsid w:val="00737D04"/>
    <w:rsid w:val="0074034A"/>
    <w:rsid w:val="00740546"/>
    <w:rsid w:val="007406CB"/>
    <w:rsid w:val="00740859"/>
    <w:rsid w:val="00740E73"/>
    <w:rsid w:val="007410D0"/>
    <w:rsid w:val="0074112C"/>
    <w:rsid w:val="007413A5"/>
    <w:rsid w:val="0074169D"/>
    <w:rsid w:val="00741C7E"/>
    <w:rsid w:val="0074201D"/>
    <w:rsid w:val="0074278E"/>
    <w:rsid w:val="007429C1"/>
    <w:rsid w:val="00742B38"/>
    <w:rsid w:val="00742F58"/>
    <w:rsid w:val="0074307E"/>
    <w:rsid w:val="007432A4"/>
    <w:rsid w:val="007436D6"/>
    <w:rsid w:val="00743A08"/>
    <w:rsid w:val="00743E53"/>
    <w:rsid w:val="00744393"/>
    <w:rsid w:val="00744A41"/>
    <w:rsid w:val="00744BBA"/>
    <w:rsid w:val="00745144"/>
    <w:rsid w:val="0074560F"/>
    <w:rsid w:val="00745F26"/>
    <w:rsid w:val="00746667"/>
    <w:rsid w:val="007466DF"/>
    <w:rsid w:val="00746968"/>
    <w:rsid w:val="0074696A"/>
    <w:rsid w:val="00746E0D"/>
    <w:rsid w:val="00746EC6"/>
    <w:rsid w:val="007474DA"/>
    <w:rsid w:val="00747F0B"/>
    <w:rsid w:val="00747FA7"/>
    <w:rsid w:val="00747FCE"/>
    <w:rsid w:val="00750444"/>
    <w:rsid w:val="00750535"/>
    <w:rsid w:val="00750F17"/>
    <w:rsid w:val="00750F52"/>
    <w:rsid w:val="007511EA"/>
    <w:rsid w:val="0075176C"/>
    <w:rsid w:val="007521E1"/>
    <w:rsid w:val="00752A50"/>
    <w:rsid w:val="00752A66"/>
    <w:rsid w:val="00752AE7"/>
    <w:rsid w:val="00753121"/>
    <w:rsid w:val="007531FB"/>
    <w:rsid w:val="0075321F"/>
    <w:rsid w:val="0075359E"/>
    <w:rsid w:val="00753732"/>
    <w:rsid w:val="007537BE"/>
    <w:rsid w:val="007539DA"/>
    <w:rsid w:val="00753C1B"/>
    <w:rsid w:val="00754A9B"/>
    <w:rsid w:val="00754AA3"/>
    <w:rsid w:val="00754C8D"/>
    <w:rsid w:val="00755520"/>
    <w:rsid w:val="00755539"/>
    <w:rsid w:val="007555BC"/>
    <w:rsid w:val="007559C9"/>
    <w:rsid w:val="00756B5B"/>
    <w:rsid w:val="00756C53"/>
    <w:rsid w:val="00756C7D"/>
    <w:rsid w:val="00756D79"/>
    <w:rsid w:val="007606F3"/>
    <w:rsid w:val="00761168"/>
    <w:rsid w:val="00761C11"/>
    <w:rsid w:val="00762F72"/>
    <w:rsid w:val="0076312E"/>
    <w:rsid w:val="00763839"/>
    <w:rsid w:val="00763AEA"/>
    <w:rsid w:val="00763B35"/>
    <w:rsid w:val="00763B96"/>
    <w:rsid w:val="00764818"/>
    <w:rsid w:val="007649AB"/>
    <w:rsid w:val="007656D2"/>
    <w:rsid w:val="007657FB"/>
    <w:rsid w:val="007657FE"/>
    <w:rsid w:val="007658E4"/>
    <w:rsid w:val="00765A14"/>
    <w:rsid w:val="00765CBE"/>
    <w:rsid w:val="00766027"/>
    <w:rsid w:val="0076615C"/>
    <w:rsid w:val="007662E1"/>
    <w:rsid w:val="00766C06"/>
    <w:rsid w:val="00767598"/>
    <w:rsid w:val="007677EF"/>
    <w:rsid w:val="007702FD"/>
    <w:rsid w:val="00770D31"/>
    <w:rsid w:val="00770D41"/>
    <w:rsid w:val="00770FD5"/>
    <w:rsid w:val="007712AB"/>
    <w:rsid w:val="00771332"/>
    <w:rsid w:val="0077150D"/>
    <w:rsid w:val="00771FE1"/>
    <w:rsid w:val="00772550"/>
    <w:rsid w:val="007728CC"/>
    <w:rsid w:val="00772909"/>
    <w:rsid w:val="00773BC4"/>
    <w:rsid w:val="00773EAB"/>
    <w:rsid w:val="00773FE7"/>
    <w:rsid w:val="007740CF"/>
    <w:rsid w:val="007745AB"/>
    <w:rsid w:val="0077517A"/>
    <w:rsid w:val="007757A6"/>
    <w:rsid w:val="007762E6"/>
    <w:rsid w:val="007765C9"/>
    <w:rsid w:val="00776D07"/>
    <w:rsid w:val="00776DA4"/>
    <w:rsid w:val="0077753B"/>
    <w:rsid w:val="007775A3"/>
    <w:rsid w:val="00777DD3"/>
    <w:rsid w:val="00780364"/>
    <w:rsid w:val="00780407"/>
    <w:rsid w:val="0078055E"/>
    <w:rsid w:val="007805EE"/>
    <w:rsid w:val="00780853"/>
    <w:rsid w:val="00781005"/>
    <w:rsid w:val="007810E2"/>
    <w:rsid w:val="00781EA4"/>
    <w:rsid w:val="00781FDD"/>
    <w:rsid w:val="00781FF8"/>
    <w:rsid w:val="00782433"/>
    <w:rsid w:val="007824D4"/>
    <w:rsid w:val="00782738"/>
    <w:rsid w:val="00782A5C"/>
    <w:rsid w:val="00782CF9"/>
    <w:rsid w:val="0078312A"/>
    <w:rsid w:val="00783156"/>
    <w:rsid w:val="00783283"/>
    <w:rsid w:val="00783525"/>
    <w:rsid w:val="007835D8"/>
    <w:rsid w:val="00783D8D"/>
    <w:rsid w:val="00784196"/>
    <w:rsid w:val="007841AE"/>
    <w:rsid w:val="007843BE"/>
    <w:rsid w:val="00784419"/>
    <w:rsid w:val="007844DC"/>
    <w:rsid w:val="00784927"/>
    <w:rsid w:val="00784C46"/>
    <w:rsid w:val="00784E9D"/>
    <w:rsid w:val="00784F3C"/>
    <w:rsid w:val="007850D2"/>
    <w:rsid w:val="0078545B"/>
    <w:rsid w:val="0078565A"/>
    <w:rsid w:val="00786057"/>
    <w:rsid w:val="007869F5"/>
    <w:rsid w:val="00786A76"/>
    <w:rsid w:val="00786BFE"/>
    <w:rsid w:val="00786D99"/>
    <w:rsid w:val="00786FF6"/>
    <w:rsid w:val="0078727A"/>
    <w:rsid w:val="00787465"/>
    <w:rsid w:val="007876BC"/>
    <w:rsid w:val="007879C5"/>
    <w:rsid w:val="00787C71"/>
    <w:rsid w:val="00787C81"/>
    <w:rsid w:val="00790A45"/>
    <w:rsid w:val="00790B7C"/>
    <w:rsid w:val="00790C51"/>
    <w:rsid w:val="00791075"/>
    <w:rsid w:val="007911DC"/>
    <w:rsid w:val="00791302"/>
    <w:rsid w:val="00791882"/>
    <w:rsid w:val="007918BD"/>
    <w:rsid w:val="00791A81"/>
    <w:rsid w:val="00791AC4"/>
    <w:rsid w:val="00791F88"/>
    <w:rsid w:val="007925B5"/>
    <w:rsid w:val="00792673"/>
    <w:rsid w:val="007926EE"/>
    <w:rsid w:val="00792747"/>
    <w:rsid w:val="0079274A"/>
    <w:rsid w:val="00792B6C"/>
    <w:rsid w:val="00792C10"/>
    <w:rsid w:val="00792CD4"/>
    <w:rsid w:val="00792DFC"/>
    <w:rsid w:val="00792E41"/>
    <w:rsid w:val="00792E53"/>
    <w:rsid w:val="0079300C"/>
    <w:rsid w:val="007930E9"/>
    <w:rsid w:val="0079350E"/>
    <w:rsid w:val="0079375A"/>
    <w:rsid w:val="007937B6"/>
    <w:rsid w:val="00793B77"/>
    <w:rsid w:val="0079413D"/>
    <w:rsid w:val="007943D9"/>
    <w:rsid w:val="007943E4"/>
    <w:rsid w:val="007944E1"/>
    <w:rsid w:val="00795DFE"/>
    <w:rsid w:val="00796311"/>
    <w:rsid w:val="00796574"/>
    <w:rsid w:val="00796977"/>
    <w:rsid w:val="00796B48"/>
    <w:rsid w:val="00796D38"/>
    <w:rsid w:val="00796E30"/>
    <w:rsid w:val="00797163"/>
    <w:rsid w:val="00797213"/>
    <w:rsid w:val="0079760F"/>
    <w:rsid w:val="00797733"/>
    <w:rsid w:val="00797AA9"/>
    <w:rsid w:val="007A0540"/>
    <w:rsid w:val="007A10C6"/>
    <w:rsid w:val="007A127A"/>
    <w:rsid w:val="007A175C"/>
    <w:rsid w:val="007A1780"/>
    <w:rsid w:val="007A1C32"/>
    <w:rsid w:val="007A1C3E"/>
    <w:rsid w:val="007A22CB"/>
    <w:rsid w:val="007A2439"/>
    <w:rsid w:val="007A3006"/>
    <w:rsid w:val="007A36E7"/>
    <w:rsid w:val="007A4014"/>
    <w:rsid w:val="007A41E9"/>
    <w:rsid w:val="007A42C2"/>
    <w:rsid w:val="007A45C4"/>
    <w:rsid w:val="007A4ECB"/>
    <w:rsid w:val="007A535F"/>
    <w:rsid w:val="007A54E8"/>
    <w:rsid w:val="007A55EC"/>
    <w:rsid w:val="007A597C"/>
    <w:rsid w:val="007A5A18"/>
    <w:rsid w:val="007A5CDB"/>
    <w:rsid w:val="007A5DE4"/>
    <w:rsid w:val="007A6172"/>
    <w:rsid w:val="007A6178"/>
    <w:rsid w:val="007A61CE"/>
    <w:rsid w:val="007A62E1"/>
    <w:rsid w:val="007A64E3"/>
    <w:rsid w:val="007A6A5C"/>
    <w:rsid w:val="007A6FD6"/>
    <w:rsid w:val="007A70A5"/>
    <w:rsid w:val="007A7483"/>
    <w:rsid w:val="007A7801"/>
    <w:rsid w:val="007A7DE0"/>
    <w:rsid w:val="007B0378"/>
    <w:rsid w:val="007B04DE"/>
    <w:rsid w:val="007B09CB"/>
    <w:rsid w:val="007B0B94"/>
    <w:rsid w:val="007B0BC3"/>
    <w:rsid w:val="007B0D53"/>
    <w:rsid w:val="007B0E45"/>
    <w:rsid w:val="007B10D2"/>
    <w:rsid w:val="007B12C6"/>
    <w:rsid w:val="007B1892"/>
    <w:rsid w:val="007B1949"/>
    <w:rsid w:val="007B1BF9"/>
    <w:rsid w:val="007B29E5"/>
    <w:rsid w:val="007B31DF"/>
    <w:rsid w:val="007B3248"/>
    <w:rsid w:val="007B3267"/>
    <w:rsid w:val="007B34D1"/>
    <w:rsid w:val="007B36E0"/>
    <w:rsid w:val="007B3CCC"/>
    <w:rsid w:val="007B3DE7"/>
    <w:rsid w:val="007B3E43"/>
    <w:rsid w:val="007B4502"/>
    <w:rsid w:val="007B4A0C"/>
    <w:rsid w:val="007B4AAB"/>
    <w:rsid w:val="007B4C4B"/>
    <w:rsid w:val="007B4ECD"/>
    <w:rsid w:val="007B549B"/>
    <w:rsid w:val="007B54D4"/>
    <w:rsid w:val="007B551F"/>
    <w:rsid w:val="007B55CB"/>
    <w:rsid w:val="007B5788"/>
    <w:rsid w:val="007B5952"/>
    <w:rsid w:val="007B5FCD"/>
    <w:rsid w:val="007B622A"/>
    <w:rsid w:val="007B62D0"/>
    <w:rsid w:val="007B6547"/>
    <w:rsid w:val="007B68F7"/>
    <w:rsid w:val="007B6A7D"/>
    <w:rsid w:val="007B7D50"/>
    <w:rsid w:val="007C01F3"/>
    <w:rsid w:val="007C09BE"/>
    <w:rsid w:val="007C09DD"/>
    <w:rsid w:val="007C0BE9"/>
    <w:rsid w:val="007C12D3"/>
    <w:rsid w:val="007C1406"/>
    <w:rsid w:val="007C1446"/>
    <w:rsid w:val="007C1543"/>
    <w:rsid w:val="007C17F8"/>
    <w:rsid w:val="007C181B"/>
    <w:rsid w:val="007C19A3"/>
    <w:rsid w:val="007C19B6"/>
    <w:rsid w:val="007C1D19"/>
    <w:rsid w:val="007C1FF6"/>
    <w:rsid w:val="007C232C"/>
    <w:rsid w:val="007C2688"/>
    <w:rsid w:val="007C26E2"/>
    <w:rsid w:val="007C2882"/>
    <w:rsid w:val="007C2A47"/>
    <w:rsid w:val="007C2B5F"/>
    <w:rsid w:val="007C2FB9"/>
    <w:rsid w:val="007C308B"/>
    <w:rsid w:val="007C311A"/>
    <w:rsid w:val="007C3206"/>
    <w:rsid w:val="007C326C"/>
    <w:rsid w:val="007C3B62"/>
    <w:rsid w:val="007C41E5"/>
    <w:rsid w:val="007C4882"/>
    <w:rsid w:val="007C493F"/>
    <w:rsid w:val="007C4EDB"/>
    <w:rsid w:val="007C4F6B"/>
    <w:rsid w:val="007C4FB3"/>
    <w:rsid w:val="007C5053"/>
    <w:rsid w:val="007C5A54"/>
    <w:rsid w:val="007C6286"/>
    <w:rsid w:val="007C6299"/>
    <w:rsid w:val="007C68DD"/>
    <w:rsid w:val="007C6BD4"/>
    <w:rsid w:val="007C6D7E"/>
    <w:rsid w:val="007C6F35"/>
    <w:rsid w:val="007C740F"/>
    <w:rsid w:val="007D00AA"/>
    <w:rsid w:val="007D05AE"/>
    <w:rsid w:val="007D05EC"/>
    <w:rsid w:val="007D09EB"/>
    <w:rsid w:val="007D1405"/>
    <w:rsid w:val="007D146E"/>
    <w:rsid w:val="007D17C0"/>
    <w:rsid w:val="007D1C2E"/>
    <w:rsid w:val="007D2033"/>
    <w:rsid w:val="007D2CA7"/>
    <w:rsid w:val="007D2CEF"/>
    <w:rsid w:val="007D2ED9"/>
    <w:rsid w:val="007D3298"/>
    <w:rsid w:val="007D332E"/>
    <w:rsid w:val="007D3957"/>
    <w:rsid w:val="007D3B2C"/>
    <w:rsid w:val="007D3C53"/>
    <w:rsid w:val="007D3E7B"/>
    <w:rsid w:val="007D3EB0"/>
    <w:rsid w:val="007D44C2"/>
    <w:rsid w:val="007D481A"/>
    <w:rsid w:val="007D49BB"/>
    <w:rsid w:val="007D4E08"/>
    <w:rsid w:val="007D512F"/>
    <w:rsid w:val="007D5F26"/>
    <w:rsid w:val="007D6261"/>
    <w:rsid w:val="007D6BDF"/>
    <w:rsid w:val="007D6DCC"/>
    <w:rsid w:val="007D6F78"/>
    <w:rsid w:val="007D741C"/>
    <w:rsid w:val="007D77C6"/>
    <w:rsid w:val="007D794B"/>
    <w:rsid w:val="007D7E7D"/>
    <w:rsid w:val="007E019A"/>
    <w:rsid w:val="007E02BC"/>
    <w:rsid w:val="007E02FE"/>
    <w:rsid w:val="007E06FC"/>
    <w:rsid w:val="007E0961"/>
    <w:rsid w:val="007E09EC"/>
    <w:rsid w:val="007E0F3F"/>
    <w:rsid w:val="007E15EA"/>
    <w:rsid w:val="007E1903"/>
    <w:rsid w:val="007E1A0D"/>
    <w:rsid w:val="007E1C92"/>
    <w:rsid w:val="007E1D02"/>
    <w:rsid w:val="007E22EC"/>
    <w:rsid w:val="007E2387"/>
    <w:rsid w:val="007E26D1"/>
    <w:rsid w:val="007E2736"/>
    <w:rsid w:val="007E2AB3"/>
    <w:rsid w:val="007E2B2D"/>
    <w:rsid w:val="007E2B80"/>
    <w:rsid w:val="007E2BAD"/>
    <w:rsid w:val="007E2BE3"/>
    <w:rsid w:val="007E2C3F"/>
    <w:rsid w:val="007E395B"/>
    <w:rsid w:val="007E4151"/>
    <w:rsid w:val="007E44BB"/>
    <w:rsid w:val="007E4613"/>
    <w:rsid w:val="007E46D0"/>
    <w:rsid w:val="007E4C81"/>
    <w:rsid w:val="007E4E09"/>
    <w:rsid w:val="007E50EE"/>
    <w:rsid w:val="007E530D"/>
    <w:rsid w:val="007E53FF"/>
    <w:rsid w:val="007E583D"/>
    <w:rsid w:val="007E5929"/>
    <w:rsid w:val="007E5D41"/>
    <w:rsid w:val="007E624B"/>
    <w:rsid w:val="007E6257"/>
    <w:rsid w:val="007E67D2"/>
    <w:rsid w:val="007E6C47"/>
    <w:rsid w:val="007E6DED"/>
    <w:rsid w:val="007E729B"/>
    <w:rsid w:val="007E72DA"/>
    <w:rsid w:val="007E78B5"/>
    <w:rsid w:val="007E7C05"/>
    <w:rsid w:val="007E7C5E"/>
    <w:rsid w:val="007F030B"/>
    <w:rsid w:val="007F0696"/>
    <w:rsid w:val="007F0E93"/>
    <w:rsid w:val="007F1107"/>
    <w:rsid w:val="007F12DA"/>
    <w:rsid w:val="007F15D3"/>
    <w:rsid w:val="007F1816"/>
    <w:rsid w:val="007F19F3"/>
    <w:rsid w:val="007F1E49"/>
    <w:rsid w:val="007F2068"/>
    <w:rsid w:val="007F20AB"/>
    <w:rsid w:val="007F29E3"/>
    <w:rsid w:val="007F2D54"/>
    <w:rsid w:val="007F34FD"/>
    <w:rsid w:val="007F3519"/>
    <w:rsid w:val="007F371E"/>
    <w:rsid w:val="007F3741"/>
    <w:rsid w:val="007F39A0"/>
    <w:rsid w:val="007F3D44"/>
    <w:rsid w:val="007F4A32"/>
    <w:rsid w:val="007F4D14"/>
    <w:rsid w:val="007F4DCC"/>
    <w:rsid w:val="007F4E01"/>
    <w:rsid w:val="007F4FC2"/>
    <w:rsid w:val="007F50E5"/>
    <w:rsid w:val="007F52E2"/>
    <w:rsid w:val="007F553C"/>
    <w:rsid w:val="007F5708"/>
    <w:rsid w:val="007F5A3B"/>
    <w:rsid w:val="007F5AF8"/>
    <w:rsid w:val="007F5C28"/>
    <w:rsid w:val="007F5CB4"/>
    <w:rsid w:val="007F6236"/>
    <w:rsid w:val="007F66DE"/>
    <w:rsid w:val="007F67ED"/>
    <w:rsid w:val="007F71FD"/>
    <w:rsid w:val="007F7455"/>
    <w:rsid w:val="007F777D"/>
    <w:rsid w:val="007F77D1"/>
    <w:rsid w:val="007F7BB7"/>
    <w:rsid w:val="007F7BD7"/>
    <w:rsid w:val="008002F1"/>
    <w:rsid w:val="00800359"/>
    <w:rsid w:val="00800D4D"/>
    <w:rsid w:val="00800DD1"/>
    <w:rsid w:val="00801583"/>
    <w:rsid w:val="008015F9"/>
    <w:rsid w:val="008026CE"/>
    <w:rsid w:val="008027AF"/>
    <w:rsid w:val="00802997"/>
    <w:rsid w:val="00802AB8"/>
    <w:rsid w:val="00803D30"/>
    <w:rsid w:val="0080423E"/>
    <w:rsid w:val="00804D0F"/>
    <w:rsid w:val="00804DFE"/>
    <w:rsid w:val="00804F21"/>
    <w:rsid w:val="0080512A"/>
    <w:rsid w:val="0080565A"/>
    <w:rsid w:val="00805964"/>
    <w:rsid w:val="00805BD6"/>
    <w:rsid w:val="008061CC"/>
    <w:rsid w:val="0080641B"/>
    <w:rsid w:val="00806573"/>
    <w:rsid w:val="0080659D"/>
    <w:rsid w:val="008065D3"/>
    <w:rsid w:val="00806AB1"/>
    <w:rsid w:val="00806BCA"/>
    <w:rsid w:val="00806E3F"/>
    <w:rsid w:val="00807073"/>
    <w:rsid w:val="008077A9"/>
    <w:rsid w:val="00807C15"/>
    <w:rsid w:val="00810022"/>
    <w:rsid w:val="008106C2"/>
    <w:rsid w:val="00811020"/>
    <w:rsid w:val="008112D9"/>
    <w:rsid w:val="0081153B"/>
    <w:rsid w:val="008115EF"/>
    <w:rsid w:val="00811A03"/>
    <w:rsid w:val="00811B26"/>
    <w:rsid w:val="00811F32"/>
    <w:rsid w:val="00812222"/>
    <w:rsid w:val="008124F6"/>
    <w:rsid w:val="008125D9"/>
    <w:rsid w:val="008127A7"/>
    <w:rsid w:val="00812A5C"/>
    <w:rsid w:val="00813177"/>
    <w:rsid w:val="0081319E"/>
    <w:rsid w:val="00813324"/>
    <w:rsid w:val="008133EE"/>
    <w:rsid w:val="0081343B"/>
    <w:rsid w:val="00813680"/>
    <w:rsid w:val="008136F3"/>
    <w:rsid w:val="008141BE"/>
    <w:rsid w:val="008145AC"/>
    <w:rsid w:val="008146D4"/>
    <w:rsid w:val="008147B6"/>
    <w:rsid w:val="00814BEE"/>
    <w:rsid w:val="00814D65"/>
    <w:rsid w:val="00814E53"/>
    <w:rsid w:val="008150D6"/>
    <w:rsid w:val="0081515C"/>
    <w:rsid w:val="0081665A"/>
    <w:rsid w:val="008167A7"/>
    <w:rsid w:val="00816831"/>
    <w:rsid w:val="0081698A"/>
    <w:rsid w:val="008169F1"/>
    <w:rsid w:val="00816F35"/>
    <w:rsid w:val="008173F3"/>
    <w:rsid w:val="0081790A"/>
    <w:rsid w:val="00817AB8"/>
    <w:rsid w:val="00817E71"/>
    <w:rsid w:val="00817F98"/>
    <w:rsid w:val="0082016B"/>
    <w:rsid w:val="00820584"/>
    <w:rsid w:val="00820BA2"/>
    <w:rsid w:val="00820DD9"/>
    <w:rsid w:val="00820DF5"/>
    <w:rsid w:val="008211D8"/>
    <w:rsid w:val="008218BB"/>
    <w:rsid w:val="00821A79"/>
    <w:rsid w:val="00821FB8"/>
    <w:rsid w:val="0082294F"/>
    <w:rsid w:val="00822B22"/>
    <w:rsid w:val="00823160"/>
    <w:rsid w:val="00823664"/>
    <w:rsid w:val="00823833"/>
    <w:rsid w:val="00823D08"/>
    <w:rsid w:val="00823D8A"/>
    <w:rsid w:val="008246CE"/>
    <w:rsid w:val="00824B5B"/>
    <w:rsid w:val="00824E9A"/>
    <w:rsid w:val="008251D5"/>
    <w:rsid w:val="008257D4"/>
    <w:rsid w:val="00825D34"/>
    <w:rsid w:val="00825FAD"/>
    <w:rsid w:val="00826323"/>
    <w:rsid w:val="008266B1"/>
    <w:rsid w:val="00826918"/>
    <w:rsid w:val="00826D55"/>
    <w:rsid w:val="0082733B"/>
    <w:rsid w:val="0082760A"/>
    <w:rsid w:val="00827BA8"/>
    <w:rsid w:val="00827C35"/>
    <w:rsid w:val="008300CF"/>
    <w:rsid w:val="0083033B"/>
    <w:rsid w:val="00830388"/>
    <w:rsid w:val="008307AA"/>
    <w:rsid w:val="00830B38"/>
    <w:rsid w:val="00830BCF"/>
    <w:rsid w:val="0083132D"/>
    <w:rsid w:val="008313A6"/>
    <w:rsid w:val="008314B9"/>
    <w:rsid w:val="0083151F"/>
    <w:rsid w:val="00831561"/>
    <w:rsid w:val="008319A6"/>
    <w:rsid w:val="0083202E"/>
    <w:rsid w:val="0083210F"/>
    <w:rsid w:val="00832772"/>
    <w:rsid w:val="00832B50"/>
    <w:rsid w:val="00832C22"/>
    <w:rsid w:val="00832F19"/>
    <w:rsid w:val="008333B7"/>
    <w:rsid w:val="008335EB"/>
    <w:rsid w:val="0083378B"/>
    <w:rsid w:val="00833CA8"/>
    <w:rsid w:val="00833F71"/>
    <w:rsid w:val="0083416F"/>
    <w:rsid w:val="008342E7"/>
    <w:rsid w:val="0083487E"/>
    <w:rsid w:val="008348F4"/>
    <w:rsid w:val="00834F92"/>
    <w:rsid w:val="008353DA"/>
    <w:rsid w:val="0083549E"/>
    <w:rsid w:val="00835D80"/>
    <w:rsid w:val="0083603B"/>
    <w:rsid w:val="008360B8"/>
    <w:rsid w:val="008364AA"/>
    <w:rsid w:val="008364C8"/>
    <w:rsid w:val="0083666D"/>
    <w:rsid w:val="00836712"/>
    <w:rsid w:val="00836AA0"/>
    <w:rsid w:val="00836F70"/>
    <w:rsid w:val="008376AC"/>
    <w:rsid w:val="00837D74"/>
    <w:rsid w:val="008403C7"/>
    <w:rsid w:val="00840475"/>
    <w:rsid w:val="00840557"/>
    <w:rsid w:val="0084091D"/>
    <w:rsid w:val="008409FE"/>
    <w:rsid w:val="00840C72"/>
    <w:rsid w:val="0084126D"/>
    <w:rsid w:val="00841C61"/>
    <w:rsid w:val="00841F2A"/>
    <w:rsid w:val="00842971"/>
    <w:rsid w:val="00842D98"/>
    <w:rsid w:val="00842F90"/>
    <w:rsid w:val="0084329D"/>
    <w:rsid w:val="008434EC"/>
    <w:rsid w:val="008436B5"/>
    <w:rsid w:val="008438EA"/>
    <w:rsid w:val="00843A3A"/>
    <w:rsid w:val="00843AD3"/>
    <w:rsid w:val="00843B0A"/>
    <w:rsid w:val="00843B2F"/>
    <w:rsid w:val="00843CEC"/>
    <w:rsid w:val="008440BC"/>
    <w:rsid w:val="008445E0"/>
    <w:rsid w:val="00844861"/>
    <w:rsid w:val="00844D32"/>
    <w:rsid w:val="00844F29"/>
    <w:rsid w:val="008458EF"/>
    <w:rsid w:val="00845E8F"/>
    <w:rsid w:val="00845F5A"/>
    <w:rsid w:val="00846459"/>
    <w:rsid w:val="00846781"/>
    <w:rsid w:val="00846B5E"/>
    <w:rsid w:val="00846CE2"/>
    <w:rsid w:val="00846D2F"/>
    <w:rsid w:val="00846D8F"/>
    <w:rsid w:val="0084703D"/>
    <w:rsid w:val="0084714D"/>
    <w:rsid w:val="0084741E"/>
    <w:rsid w:val="00847509"/>
    <w:rsid w:val="00847ECE"/>
    <w:rsid w:val="00847F45"/>
    <w:rsid w:val="008508A5"/>
    <w:rsid w:val="00850AA0"/>
    <w:rsid w:val="00850C14"/>
    <w:rsid w:val="00850D9F"/>
    <w:rsid w:val="008511F9"/>
    <w:rsid w:val="008513BF"/>
    <w:rsid w:val="008513E6"/>
    <w:rsid w:val="008514D5"/>
    <w:rsid w:val="008515CE"/>
    <w:rsid w:val="0085162B"/>
    <w:rsid w:val="00851EF5"/>
    <w:rsid w:val="00852396"/>
    <w:rsid w:val="00852C16"/>
    <w:rsid w:val="00852C79"/>
    <w:rsid w:val="00852FD4"/>
    <w:rsid w:val="008535BA"/>
    <w:rsid w:val="00853B90"/>
    <w:rsid w:val="0085479E"/>
    <w:rsid w:val="00854883"/>
    <w:rsid w:val="008549F1"/>
    <w:rsid w:val="00854E77"/>
    <w:rsid w:val="00855325"/>
    <w:rsid w:val="008553AF"/>
    <w:rsid w:val="008555E2"/>
    <w:rsid w:val="00855D88"/>
    <w:rsid w:val="00856120"/>
    <w:rsid w:val="008564B5"/>
    <w:rsid w:val="0085656A"/>
    <w:rsid w:val="00856BE1"/>
    <w:rsid w:val="00856EB1"/>
    <w:rsid w:val="008571D1"/>
    <w:rsid w:val="00857265"/>
    <w:rsid w:val="0085741B"/>
    <w:rsid w:val="00857686"/>
    <w:rsid w:val="00857AED"/>
    <w:rsid w:val="008601BC"/>
    <w:rsid w:val="00860299"/>
    <w:rsid w:val="0086050F"/>
    <w:rsid w:val="00860F5C"/>
    <w:rsid w:val="008610F7"/>
    <w:rsid w:val="008614E2"/>
    <w:rsid w:val="008615D7"/>
    <w:rsid w:val="00861663"/>
    <w:rsid w:val="008618DC"/>
    <w:rsid w:val="00861DE9"/>
    <w:rsid w:val="00862049"/>
    <w:rsid w:val="00862265"/>
    <w:rsid w:val="0086230C"/>
    <w:rsid w:val="00862DF9"/>
    <w:rsid w:val="00863255"/>
    <w:rsid w:val="0086343A"/>
    <w:rsid w:val="0086374D"/>
    <w:rsid w:val="00863A00"/>
    <w:rsid w:val="0086434E"/>
    <w:rsid w:val="008643A6"/>
    <w:rsid w:val="008644EA"/>
    <w:rsid w:val="00864730"/>
    <w:rsid w:val="00864897"/>
    <w:rsid w:val="00864956"/>
    <w:rsid w:val="00864AA1"/>
    <w:rsid w:val="00864CC0"/>
    <w:rsid w:val="00864DD9"/>
    <w:rsid w:val="008652AD"/>
    <w:rsid w:val="00865764"/>
    <w:rsid w:val="00865F65"/>
    <w:rsid w:val="008662DB"/>
    <w:rsid w:val="008664E8"/>
    <w:rsid w:val="0086657B"/>
    <w:rsid w:val="0086665B"/>
    <w:rsid w:val="00867001"/>
    <w:rsid w:val="00867ADD"/>
    <w:rsid w:val="00867CC8"/>
    <w:rsid w:val="00867F5B"/>
    <w:rsid w:val="00870340"/>
    <w:rsid w:val="008707A6"/>
    <w:rsid w:val="00870C1B"/>
    <w:rsid w:val="008710E4"/>
    <w:rsid w:val="008715E3"/>
    <w:rsid w:val="008716BC"/>
    <w:rsid w:val="0087178B"/>
    <w:rsid w:val="0087192F"/>
    <w:rsid w:val="00871A11"/>
    <w:rsid w:val="00871C57"/>
    <w:rsid w:val="00871C9F"/>
    <w:rsid w:val="00871CD3"/>
    <w:rsid w:val="008721C1"/>
    <w:rsid w:val="008724B2"/>
    <w:rsid w:val="0087286B"/>
    <w:rsid w:val="00872925"/>
    <w:rsid w:val="00872A60"/>
    <w:rsid w:val="00872A83"/>
    <w:rsid w:val="00872B8B"/>
    <w:rsid w:val="00872BA0"/>
    <w:rsid w:val="00872C05"/>
    <w:rsid w:val="0087357A"/>
    <w:rsid w:val="008736BA"/>
    <w:rsid w:val="00873D0C"/>
    <w:rsid w:val="00873E98"/>
    <w:rsid w:val="0087412F"/>
    <w:rsid w:val="00874408"/>
    <w:rsid w:val="00874468"/>
    <w:rsid w:val="00874732"/>
    <w:rsid w:val="00874939"/>
    <w:rsid w:val="00874EFB"/>
    <w:rsid w:val="00874F77"/>
    <w:rsid w:val="00875344"/>
    <w:rsid w:val="008753FF"/>
    <w:rsid w:val="008754CE"/>
    <w:rsid w:val="008754FF"/>
    <w:rsid w:val="0087565F"/>
    <w:rsid w:val="008756E2"/>
    <w:rsid w:val="008756EF"/>
    <w:rsid w:val="008758BE"/>
    <w:rsid w:val="00875905"/>
    <w:rsid w:val="0087596D"/>
    <w:rsid w:val="00875BB8"/>
    <w:rsid w:val="00876025"/>
    <w:rsid w:val="00876137"/>
    <w:rsid w:val="00876617"/>
    <w:rsid w:val="008767E3"/>
    <w:rsid w:val="008768E8"/>
    <w:rsid w:val="00876E1B"/>
    <w:rsid w:val="00876FDA"/>
    <w:rsid w:val="008770C4"/>
    <w:rsid w:val="00877345"/>
    <w:rsid w:val="008778AA"/>
    <w:rsid w:val="008779EC"/>
    <w:rsid w:val="00877C81"/>
    <w:rsid w:val="00877DDF"/>
    <w:rsid w:val="008802AA"/>
    <w:rsid w:val="008803D6"/>
    <w:rsid w:val="00880D16"/>
    <w:rsid w:val="008813F6"/>
    <w:rsid w:val="00881903"/>
    <w:rsid w:val="0088196D"/>
    <w:rsid w:val="00881996"/>
    <w:rsid w:val="008819B1"/>
    <w:rsid w:val="00881E0B"/>
    <w:rsid w:val="00882158"/>
    <w:rsid w:val="00882D64"/>
    <w:rsid w:val="00882FC0"/>
    <w:rsid w:val="00882FD1"/>
    <w:rsid w:val="00883B38"/>
    <w:rsid w:val="00883CDD"/>
    <w:rsid w:val="00883D0C"/>
    <w:rsid w:val="00883D16"/>
    <w:rsid w:val="008841A7"/>
    <w:rsid w:val="0088479C"/>
    <w:rsid w:val="00884A4A"/>
    <w:rsid w:val="00884DB8"/>
    <w:rsid w:val="00884F2E"/>
    <w:rsid w:val="00884F5F"/>
    <w:rsid w:val="0088520F"/>
    <w:rsid w:val="00885662"/>
    <w:rsid w:val="00885741"/>
    <w:rsid w:val="008857B3"/>
    <w:rsid w:val="00885819"/>
    <w:rsid w:val="008859C9"/>
    <w:rsid w:val="00885D1E"/>
    <w:rsid w:val="00886301"/>
    <w:rsid w:val="008863EC"/>
    <w:rsid w:val="00886489"/>
    <w:rsid w:val="00886F27"/>
    <w:rsid w:val="0088700A"/>
    <w:rsid w:val="00887232"/>
    <w:rsid w:val="0088791E"/>
    <w:rsid w:val="00887A3C"/>
    <w:rsid w:val="0089062D"/>
    <w:rsid w:val="00890963"/>
    <w:rsid w:val="00890E7D"/>
    <w:rsid w:val="00891012"/>
    <w:rsid w:val="008915A9"/>
    <w:rsid w:val="0089198D"/>
    <w:rsid w:val="00891B52"/>
    <w:rsid w:val="00891D07"/>
    <w:rsid w:val="008923EE"/>
    <w:rsid w:val="0089251A"/>
    <w:rsid w:val="0089253F"/>
    <w:rsid w:val="00892ADC"/>
    <w:rsid w:val="0089414A"/>
    <w:rsid w:val="008943E0"/>
    <w:rsid w:val="008955EB"/>
    <w:rsid w:val="008959D7"/>
    <w:rsid w:val="00895DCF"/>
    <w:rsid w:val="00895FBB"/>
    <w:rsid w:val="00896069"/>
    <w:rsid w:val="008960E2"/>
    <w:rsid w:val="00896150"/>
    <w:rsid w:val="0089620F"/>
    <w:rsid w:val="008966A2"/>
    <w:rsid w:val="00896A35"/>
    <w:rsid w:val="00896C47"/>
    <w:rsid w:val="00896CC4"/>
    <w:rsid w:val="00896F1B"/>
    <w:rsid w:val="00897755"/>
    <w:rsid w:val="008979DD"/>
    <w:rsid w:val="00897C6E"/>
    <w:rsid w:val="008A0E3E"/>
    <w:rsid w:val="008A10C1"/>
    <w:rsid w:val="008A12A9"/>
    <w:rsid w:val="008A15B8"/>
    <w:rsid w:val="008A17D8"/>
    <w:rsid w:val="008A1C03"/>
    <w:rsid w:val="008A1C92"/>
    <w:rsid w:val="008A2461"/>
    <w:rsid w:val="008A2E8F"/>
    <w:rsid w:val="008A34F6"/>
    <w:rsid w:val="008A3634"/>
    <w:rsid w:val="008A3972"/>
    <w:rsid w:val="008A3AA1"/>
    <w:rsid w:val="008A3E4D"/>
    <w:rsid w:val="008A3E66"/>
    <w:rsid w:val="008A454B"/>
    <w:rsid w:val="008A467F"/>
    <w:rsid w:val="008A470C"/>
    <w:rsid w:val="008A4747"/>
    <w:rsid w:val="008A47E9"/>
    <w:rsid w:val="008A4CAB"/>
    <w:rsid w:val="008A5417"/>
    <w:rsid w:val="008A588B"/>
    <w:rsid w:val="008A5FC8"/>
    <w:rsid w:val="008A6461"/>
    <w:rsid w:val="008A6C75"/>
    <w:rsid w:val="008A701A"/>
    <w:rsid w:val="008A74D1"/>
    <w:rsid w:val="008A74DD"/>
    <w:rsid w:val="008A74E7"/>
    <w:rsid w:val="008A773A"/>
    <w:rsid w:val="008B0435"/>
    <w:rsid w:val="008B07C5"/>
    <w:rsid w:val="008B0802"/>
    <w:rsid w:val="008B088F"/>
    <w:rsid w:val="008B092B"/>
    <w:rsid w:val="008B098D"/>
    <w:rsid w:val="008B0A19"/>
    <w:rsid w:val="008B0A46"/>
    <w:rsid w:val="008B0C7E"/>
    <w:rsid w:val="008B199B"/>
    <w:rsid w:val="008B214B"/>
    <w:rsid w:val="008B23B7"/>
    <w:rsid w:val="008B2556"/>
    <w:rsid w:val="008B2765"/>
    <w:rsid w:val="008B2DC6"/>
    <w:rsid w:val="008B348C"/>
    <w:rsid w:val="008B36EF"/>
    <w:rsid w:val="008B3770"/>
    <w:rsid w:val="008B38B5"/>
    <w:rsid w:val="008B4238"/>
    <w:rsid w:val="008B49B5"/>
    <w:rsid w:val="008B5004"/>
    <w:rsid w:val="008B51D7"/>
    <w:rsid w:val="008B533C"/>
    <w:rsid w:val="008B578E"/>
    <w:rsid w:val="008B5903"/>
    <w:rsid w:val="008B5F83"/>
    <w:rsid w:val="008B5F8D"/>
    <w:rsid w:val="008B605B"/>
    <w:rsid w:val="008B64A1"/>
    <w:rsid w:val="008B715C"/>
    <w:rsid w:val="008B7249"/>
    <w:rsid w:val="008B7B7D"/>
    <w:rsid w:val="008C0973"/>
    <w:rsid w:val="008C0B15"/>
    <w:rsid w:val="008C105F"/>
    <w:rsid w:val="008C1115"/>
    <w:rsid w:val="008C1247"/>
    <w:rsid w:val="008C1533"/>
    <w:rsid w:val="008C16A6"/>
    <w:rsid w:val="008C242C"/>
    <w:rsid w:val="008C2489"/>
    <w:rsid w:val="008C24AE"/>
    <w:rsid w:val="008C2575"/>
    <w:rsid w:val="008C287E"/>
    <w:rsid w:val="008C2B23"/>
    <w:rsid w:val="008C2BFC"/>
    <w:rsid w:val="008C2F1D"/>
    <w:rsid w:val="008C347A"/>
    <w:rsid w:val="008C35F5"/>
    <w:rsid w:val="008C3703"/>
    <w:rsid w:val="008C3EA8"/>
    <w:rsid w:val="008C3EC2"/>
    <w:rsid w:val="008C3F65"/>
    <w:rsid w:val="008C3FC3"/>
    <w:rsid w:val="008C43FA"/>
    <w:rsid w:val="008C444B"/>
    <w:rsid w:val="008C50AE"/>
    <w:rsid w:val="008C5174"/>
    <w:rsid w:val="008C531C"/>
    <w:rsid w:val="008C5627"/>
    <w:rsid w:val="008C5A2E"/>
    <w:rsid w:val="008C5AED"/>
    <w:rsid w:val="008C60C6"/>
    <w:rsid w:val="008C632E"/>
    <w:rsid w:val="008C69A6"/>
    <w:rsid w:val="008C724B"/>
    <w:rsid w:val="008C7630"/>
    <w:rsid w:val="008D0066"/>
    <w:rsid w:val="008D0151"/>
    <w:rsid w:val="008D08E4"/>
    <w:rsid w:val="008D134F"/>
    <w:rsid w:val="008D144B"/>
    <w:rsid w:val="008D1937"/>
    <w:rsid w:val="008D1B9B"/>
    <w:rsid w:val="008D218A"/>
    <w:rsid w:val="008D22B9"/>
    <w:rsid w:val="008D2913"/>
    <w:rsid w:val="008D2AC3"/>
    <w:rsid w:val="008D2AF6"/>
    <w:rsid w:val="008D2B2C"/>
    <w:rsid w:val="008D2D3E"/>
    <w:rsid w:val="008D345E"/>
    <w:rsid w:val="008D3C73"/>
    <w:rsid w:val="008D3EA7"/>
    <w:rsid w:val="008D462E"/>
    <w:rsid w:val="008D4A35"/>
    <w:rsid w:val="008D4AEF"/>
    <w:rsid w:val="008D5069"/>
    <w:rsid w:val="008D566E"/>
    <w:rsid w:val="008D5763"/>
    <w:rsid w:val="008D58F7"/>
    <w:rsid w:val="008D5B33"/>
    <w:rsid w:val="008D5E97"/>
    <w:rsid w:val="008D62F0"/>
    <w:rsid w:val="008D6DFA"/>
    <w:rsid w:val="008D7363"/>
    <w:rsid w:val="008D7C08"/>
    <w:rsid w:val="008D7C2C"/>
    <w:rsid w:val="008E02D4"/>
    <w:rsid w:val="008E0388"/>
    <w:rsid w:val="008E043C"/>
    <w:rsid w:val="008E0808"/>
    <w:rsid w:val="008E0AE6"/>
    <w:rsid w:val="008E0F67"/>
    <w:rsid w:val="008E103C"/>
    <w:rsid w:val="008E1ACE"/>
    <w:rsid w:val="008E1D53"/>
    <w:rsid w:val="008E1D9E"/>
    <w:rsid w:val="008E1E0E"/>
    <w:rsid w:val="008E2021"/>
    <w:rsid w:val="008E2B73"/>
    <w:rsid w:val="008E2CF5"/>
    <w:rsid w:val="008E361D"/>
    <w:rsid w:val="008E38B4"/>
    <w:rsid w:val="008E3935"/>
    <w:rsid w:val="008E3BC3"/>
    <w:rsid w:val="008E3C8D"/>
    <w:rsid w:val="008E3DC0"/>
    <w:rsid w:val="008E40F6"/>
    <w:rsid w:val="008E4571"/>
    <w:rsid w:val="008E4763"/>
    <w:rsid w:val="008E4976"/>
    <w:rsid w:val="008E4ED7"/>
    <w:rsid w:val="008E4FD5"/>
    <w:rsid w:val="008E5810"/>
    <w:rsid w:val="008E58B1"/>
    <w:rsid w:val="008E6447"/>
    <w:rsid w:val="008E681C"/>
    <w:rsid w:val="008E6A77"/>
    <w:rsid w:val="008E6D37"/>
    <w:rsid w:val="008E6F4B"/>
    <w:rsid w:val="008E79A1"/>
    <w:rsid w:val="008E7E5A"/>
    <w:rsid w:val="008E7EAD"/>
    <w:rsid w:val="008E7F13"/>
    <w:rsid w:val="008F0097"/>
    <w:rsid w:val="008F020B"/>
    <w:rsid w:val="008F0766"/>
    <w:rsid w:val="008F12F1"/>
    <w:rsid w:val="008F1384"/>
    <w:rsid w:val="008F18BE"/>
    <w:rsid w:val="008F1EC1"/>
    <w:rsid w:val="008F206B"/>
    <w:rsid w:val="008F247B"/>
    <w:rsid w:val="008F270F"/>
    <w:rsid w:val="008F2801"/>
    <w:rsid w:val="008F2A5A"/>
    <w:rsid w:val="008F2BE6"/>
    <w:rsid w:val="008F2C04"/>
    <w:rsid w:val="008F316D"/>
    <w:rsid w:val="008F3432"/>
    <w:rsid w:val="008F358F"/>
    <w:rsid w:val="008F3914"/>
    <w:rsid w:val="008F3D85"/>
    <w:rsid w:val="008F44F2"/>
    <w:rsid w:val="008F4519"/>
    <w:rsid w:val="008F4741"/>
    <w:rsid w:val="008F4BFE"/>
    <w:rsid w:val="008F520E"/>
    <w:rsid w:val="008F53C4"/>
    <w:rsid w:val="008F57B9"/>
    <w:rsid w:val="008F5E7C"/>
    <w:rsid w:val="008F6036"/>
    <w:rsid w:val="008F60B3"/>
    <w:rsid w:val="008F61A6"/>
    <w:rsid w:val="008F66D1"/>
    <w:rsid w:val="008F744A"/>
    <w:rsid w:val="008F7523"/>
    <w:rsid w:val="008F7569"/>
    <w:rsid w:val="008F76D6"/>
    <w:rsid w:val="008F7708"/>
    <w:rsid w:val="008F787B"/>
    <w:rsid w:val="008F78A7"/>
    <w:rsid w:val="008F7908"/>
    <w:rsid w:val="008F7932"/>
    <w:rsid w:val="008F7DD6"/>
    <w:rsid w:val="008F7F75"/>
    <w:rsid w:val="0090018A"/>
    <w:rsid w:val="00900A15"/>
    <w:rsid w:val="00900F97"/>
    <w:rsid w:val="00901FDB"/>
    <w:rsid w:val="0090218B"/>
    <w:rsid w:val="00902583"/>
    <w:rsid w:val="0090296E"/>
    <w:rsid w:val="009029E9"/>
    <w:rsid w:val="00902A66"/>
    <w:rsid w:val="00902C93"/>
    <w:rsid w:val="00902E0A"/>
    <w:rsid w:val="00903200"/>
    <w:rsid w:val="0090340D"/>
    <w:rsid w:val="009038C1"/>
    <w:rsid w:val="009039F2"/>
    <w:rsid w:val="00903AC6"/>
    <w:rsid w:val="00903C8C"/>
    <w:rsid w:val="00904B4E"/>
    <w:rsid w:val="0090535A"/>
    <w:rsid w:val="009053B8"/>
    <w:rsid w:val="009055D0"/>
    <w:rsid w:val="0090585D"/>
    <w:rsid w:val="00905D5D"/>
    <w:rsid w:val="00905E25"/>
    <w:rsid w:val="00905ED9"/>
    <w:rsid w:val="00905FFD"/>
    <w:rsid w:val="00906390"/>
    <w:rsid w:val="00906484"/>
    <w:rsid w:val="00906C78"/>
    <w:rsid w:val="00907893"/>
    <w:rsid w:val="00907959"/>
    <w:rsid w:val="00907A92"/>
    <w:rsid w:val="00907C1B"/>
    <w:rsid w:val="00910DBB"/>
    <w:rsid w:val="009111E0"/>
    <w:rsid w:val="00911FEE"/>
    <w:rsid w:val="00912516"/>
    <w:rsid w:val="00912637"/>
    <w:rsid w:val="00912DFF"/>
    <w:rsid w:val="00912E06"/>
    <w:rsid w:val="00913146"/>
    <w:rsid w:val="00913332"/>
    <w:rsid w:val="00913B5A"/>
    <w:rsid w:val="00913C30"/>
    <w:rsid w:val="00913C3A"/>
    <w:rsid w:val="00913CFB"/>
    <w:rsid w:val="00913F46"/>
    <w:rsid w:val="00914300"/>
    <w:rsid w:val="00914309"/>
    <w:rsid w:val="009143A3"/>
    <w:rsid w:val="009144CC"/>
    <w:rsid w:val="009148B6"/>
    <w:rsid w:val="00914F6F"/>
    <w:rsid w:val="0091515D"/>
    <w:rsid w:val="0091581A"/>
    <w:rsid w:val="00915BEE"/>
    <w:rsid w:val="00915E9C"/>
    <w:rsid w:val="00916647"/>
    <w:rsid w:val="0091670B"/>
    <w:rsid w:val="0091693F"/>
    <w:rsid w:val="00916A39"/>
    <w:rsid w:val="00916C01"/>
    <w:rsid w:val="00916D58"/>
    <w:rsid w:val="00917426"/>
    <w:rsid w:val="009176F8"/>
    <w:rsid w:val="00917709"/>
    <w:rsid w:val="009177BB"/>
    <w:rsid w:val="009178E2"/>
    <w:rsid w:val="00917D35"/>
    <w:rsid w:val="0092014C"/>
    <w:rsid w:val="00920210"/>
    <w:rsid w:val="00920607"/>
    <w:rsid w:val="00920786"/>
    <w:rsid w:val="0092079C"/>
    <w:rsid w:val="00920967"/>
    <w:rsid w:val="009210DE"/>
    <w:rsid w:val="009216F6"/>
    <w:rsid w:val="00921B53"/>
    <w:rsid w:val="00921EEE"/>
    <w:rsid w:val="00922545"/>
    <w:rsid w:val="00922A8E"/>
    <w:rsid w:val="00922DD9"/>
    <w:rsid w:val="0092318E"/>
    <w:rsid w:val="0092354D"/>
    <w:rsid w:val="009236F8"/>
    <w:rsid w:val="00923B99"/>
    <w:rsid w:val="00923E72"/>
    <w:rsid w:val="009246EC"/>
    <w:rsid w:val="00924D0C"/>
    <w:rsid w:val="009251B0"/>
    <w:rsid w:val="0092562B"/>
    <w:rsid w:val="009259B1"/>
    <w:rsid w:val="00926DDA"/>
    <w:rsid w:val="009273AF"/>
    <w:rsid w:val="009273C5"/>
    <w:rsid w:val="009276A3"/>
    <w:rsid w:val="00930228"/>
    <w:rsid w:val="009303E0"/>
    <w:rsid w:val="009304A2"/>
    <w:rsid w:val="0093068E"/>
    <w:rsid w:val="00930ACE"/>
    <w:rsid w:val="00931288"/>
    <w:rsid w:val="00931592"/>
    <w:rsid w:val="0093172C"/>
    <w:rsid w:val="00931752"/>
    <w:rsid w:val="00932516"/>
    <w:rsid w:val="00932A1A"/>
    <w:rsid w:val="00932AE6"/>
    <w:rsid w:val="00933000"/>
    <w:rsid w:val="009330BA"/>
    <w:rsid w:val="009330D6"/>
    <w:rsid w:val="009334A1"/>
    <w:rsid w:val="009335F1"/>
    <w:rsid w:val="009338E0"/>
    <w:rsid w:val="00933C01"/>
    <w:rsid w:val="00933DE0"/>
    <w:rsid w:val="00934038"/>
    <w:rsid w:val="0093427A"/>
    <w:rsid w:val="0093444D"/>
    <w:rsid w:val="00934844"/>
    <w:rsid w:val="009349F4"/>
    <w:rsid w:val="00934C0D"/>
    <w:rsid w:val="00935444"/>
    <w:rsid w:val="00935582"/>
    <w:rsid w:val="009356FC"/>
    <w:rsid w:val="009358DA"/>
    <w:rsid w:val="00935B27"/>
    <w:rsid w:val="00935F0F"/>
    <w:rsid w:val="009362C1"/>
    <w:rsid w:val="00936B05"/>
    <w:rsid w:val="0093733E"/>
    <w:rsid w:val="00937528"/>
    <w:rsid w:val="009375DC"/>
    <w:rsid w:val="00937CDF"/>
    <w:rsid w:val="00937E2A"/>
    <w:rsid w:val="0094001A"/>
    <w:rsid w:val="00940116"/>
    <w:rsid w:val="009403E4"/>
    <w:rsid w:val="009404AD"/>
    <w:rsid w:val="00940621"/>
    <w:rsid w:val="00940759"/>
    <w:rsid w:val="009407EA"/>
    <w:rsid w:val="00940D80"/>
    <w:rsid w:val="009417AC"/>
    <w:rsid w:val="00941CAE"/>
    <w:rsid w:val="00941E20"/>
    <w:rsid w:val="009421BA"/>
    <w:rsid w:val="0094281C"/>
    <w:rsid w:val="00942F3B"/>
    <w:rsid w:val="009431EC"/>
    <w:rsid w:val="00943631"/>
    <w:rsid w:val="00943808"/>
    <w:rsid w:val="009442AE"/>
    <w:rsid w:val="009442B7"/>
    <w:rsid w:val="0094493A"/>
    <w:rsid w:val="00944E36"/>
    <w:rsid w:val="00944EA4"/>
    <w:rsid w:val="0094545E"/>
    <w:rsid w:val="00945D1F"/>
    <w:rsid w:val="009462DC"/>
    <w:rsid w:val="00946511"/>
    <w:rsid w:val="009467C8"/>
    <w:rsid w:val="00946B41"/>
    <w:rsid w:val="00946BED"/>
    <w:rsid w:val="00947565"/>
    <w:rsid w:val="0094783C"/>
    <w:rsid w:val="0094789B"/>
    <w:rsid w:val="00947934"/>
    <w:rsid w:val="009479CF"/>
    <w:rsid w:val="00947D20"/>
    <w:rsid w:val="00947F86"/>
    <w:rsid w:val="009502C2"/>
    <w:rsid w:val="009506CE"/>
    <w:rsid w:val="0095097A"/>
    <w:rsid w:val="0095119B"/>
    <w:rsid w:val="009511AF"/>
    <w:rsid w:val="00951251"/>
    <w:rsid w:val="009512F3"/>
    <w:rsid w:val="00951704"/>
    <w:rsid w:val="009519E9"/>
    <w:rsid w:val="00951AF4"/>
    <w:rsid w:val="00952195"/>
    <w:rsid w:val="009522CC"/>
    <w:rsid w:val="009525A3"/>
    <w:rsid w:val="00952B7B"/>
    <w:rsid w:val="00952C4E"/>
    <w:rsid w:val="0095317C"/>
    <w:rsid w:val="0095322E"/>
    <w:rsid w:val="00953E76"/>
    <w:rsid w:val="0095418F"/>
    <w:rsid w:val="00954C2E"/>
    <w:rsid w:val="009550A8"/>
    <w:rsid w:val="00955957"/>
    <w:rsid w:val="00955C14"/>
    <w:rsid w:val="009561B2"/>
    <w:rsid w:val="00956239"/>
    <w:rsid w:val="009562D3"/>
    <w:rsid w:val="00956508"/>
    <w:rsid w:val="009565C6"/>
    <w:rsid w:val="009571CB"/>
    <w:rsid w:val="009571E7"/>
    <w:rsid w:val="0095795E"/>
    <w:rsid w:val="00960144"/>
    <w:rsid w:val="009604FC"/>
    <w:rsid w:val="00960BF4"/>
    <w:rsid w:val="00961893"/>
    <w:rsid w:val="00961E41"/>
    <w:rsid w:val="009626C0"/>
    <w:rsid w:val="0096286A"/>
    <w:rsid w:val="0096377D"/>
    <w:rsid w:val="00963953"/>
    <w:rsid w:val="00964886"/>
    <w:rsid w:val="009649E6"/>
    <w:rsid w:val="00964E57"/>
    <w:rsid w:val="0096527A"/>
    <w:rsid w:val="0096529A"/>
    <w:rsid w:val="00965386"/>
    <w:rsid w:val="009656C6"/>
    <w:rsid w:val="009657AC"/>
    <w:rsid w:val="00965D43"/>
    <w:rsid w:val="00966092"/>
    <w:rsid w:val="009669D4"/>
    <w:rsid w:val="00967C37"/>
    <w:rsid w:val="00967D4A"/>
    <w:rsid w:val="009703FC"/>
    <w:rsid w:val="0097097F"/>
    <w:rsid w:val="009709B4"/>
    <w:rsid w:val="00972538"/>
    <w:rsid w:val="00972691"/>
    <w:rsid w:val="009729D6"/>
    <w:rsid w:val="00972A40"/>
    <w:rsid w:val="00972AFD"/>
    <w:rsid w:val="00972EA7"/>
    <w:rsid w:val="009733F3"/>
    <w:rsid w:val="00973451"/>
    <w:rsid w:val="00973C62"/>
    <w:rsid w:val="00973D0C"/>
    <w:rsid w:val="00973E8F"/>
    <w:rsid w:val="00974287"/>
    <w:rsid w:val="009743A5"/>
    <w:rsid w:val="0097541C"/>
    <w:rsid w:val="009757C7"/>
    <w:rsid w:val="00975896"/>
    <w:rsid w:val="00975940"/>
    <w:rsid w:val="00975D14"/>
    <w:rsid w:val="00976C35"/>
    <w:rsid w:val="00976D69"/>
    <w:rsid w:val="0097703C"/>
    <w:rsid w:val="009773F0"/>
    <w:rsid w:val="00977629"/>
    <w:rsid w:val="009776AC"/>
    <w:rsid w:val="00977784"/>
    <w:rsid w:val="009778C3"/>
    <w:rsid w:val="0097794A"/>
    <w:rsid w:val="00977B44"/>
    <w:rsid w:val="00980D82"/>
    <w:rsid w:val="00980DDD"/>
    <w:rsid w:val="00981319"/>
    <w:rsid w:val="00981689"/>
    <w:rsid w:val="00981790"/>
    <w:rsid w:val="009817E4"/>
    <w:rsid w:val="00981F6B"/>
    <w:rsid w:val="00982121"/>
    <w:rsid w:val="0098252E"/>
    <w:rsid w:val="009826F3"/>
    <w:rsid w:val="00982AAE"/>
    <w:rsid w:val="00982B12"/>
    <w:rsid w:val="00982D2C"/>
    <w:rsid w:val="00982E03"/>
    <w:rsid w:val="00983169"/>
    <w:rsid w:val="009831A0"/>
    <w:rsid w:val="00983790"/>
    <w:rsid w:val="009837ED"/>
    <w:rsid w:val="00983D9B"/>
    <w:rsid w:val="00984986"/>
    <w:rsid w:val="00984BC6"/>
    <w:rsid w:val="00984DF5"/>
    <w:rsid w:val="009850D1"/>
    <w:rsid w:val="009854AE"/>
    <w:rsid w:val="00985528"/>
    <w:rsid w:val="00985C1B"/>
    <w:rsid w:val="00985CC5"/>
    <w:rsid w:val="00985DC2"/>
    <w:rsid w:val="0098652B"/>
    <w:rsid w:val="009865D7"/>
    <w:rsid w:val="009869E4"/>
    <w:rsid w:val="00986DC4"/>
    <w:rsid w:val="00986EA5"/>
    <w:rsid w:val="00986F1E"/>
    <w:rsid w:val="00986F5F"/>
    <w:rsid w:val="00986F90"/>
    <w:rsid w:val="0098706A"/>
    <w:rsid w:val="009871C5"/>
    <w:rsid w:val="0098726C"/>
    <w:rsid w:val="00987307"/>
    <w:rsid w:val="0098747F"/>
    <w:rsid w:val="009876CF"/>
    <w:rsid w:val="00987B65"/>
    <w:rsid w:val="00987C35"/>
    <w:rsid w:val="00990018"/>
    <w:rsid w:val="00990223"/>
    <w:rsid w:val="00990495"/>
    <w:rsid w:val="0099056F"/>
    <w:rsid w:val="00990FA0"/>
    <w:rsid w:val="00990FDB"/>
    <w:rsid w:val="00991720"/>
    <w:rsid w:val="009918D5"/>
    <w:rsid w:val="00991B26"/>
    <w:rsid w:val="009922EB"/>
    <w:rsid w:val="00992B33"/>
    <w:rsid w:val="00992BE1"/>
    <w:rsid w:val="00992E4B"/>
    <w:rsid w:val="009930A7"/>
    <w:rsid w:val="00993320"/>
    <w:rsid w:val="00993569"/>
    <w:rsid w:val="00993AA3"/>
    <w:rsid w:val="00993FBA"/>
    <w:rsid w:val="00994306"/>
    <w:rsid w:val="009944A7"/>
    <w:rsid w:val="00994631"/>
    <w:rsid w:val="00995012"/>
    <w:rsid w:val="00995624"/>
    <w:rsid w:val="0099605A"/>
    <w:rsid w:val="0099618A"/>
    <w:rsid w:val="009962B2"/>
    <w:rsid w:val="009962DE"/>
    <w:rsid w:val="00996501"/>
    <w:rsid w:val="00997073"/>
    <w:rsid w:val="00997275"/>
    <w:rsid w:val="00997539"/>
    <w:rsid w:val="009977D3"/>
    <w:rsid w:val="00997A8C"/>
    <w:rsid w:val="00997C5E"/>
    <w:rsid w:val="00997E2F"/>
    <w:rsid w:val="009A0277"/>
    <w:rsid w:val="009A02AC"/>
    <w:rsid w:val="009A0B13"/>
    <w:rsid w:val="009A0B5E"/>
    <w:rsid w:val="009A1EA1"/>
    <w:rsid w:val="009A1EB2"/>
    <w:rsid w:val="009A1F6E"/>
    <w:rsid w:val="009A2106"/>
    <w:rsid w:val="009A2459"/>
    <w:rsid w:val="009A2ACB"/>
    <w:rsid w:val="009A2FDB"/>
    <w:rsid w:val="009A30EA"/>
    <w:rsid w:val="009A3413"/>
    <w:rsid w:val="009A37DC"/>
    <w:rsid w:val="009A392D"/>
    <w:rsid w:val="009A3A8A"/>
    <w:rsid w:val="009A41B3"/>
    <w:rsid w:val="009A49FC"/>
    <w:rsid w:val="009A4F3F"/>
    <w:rsid w:val="009A5530"/>
    <w:rsid w:val="009A60B0"/>
    <w:rsid w:val="009A629D"/>
    <w:rsid w:val="009A6312"/>
    <w:rsid w:val="009A6663"/>
    <w:rsid w:val="009A788F"/>
    <w:rsid w:val="009A7C0B"/>
    <w:rsid w:val="009B0552"/>
    <w:rsid w:val="009B05BE"/>
    <w:rsid w:val="009B0765"/>
    <w:rsid w:val="009B0837"/>
    <w:rsid w:val="009B0CDE"/>
    <w:rsid w:val="009B0D12"/>
    <w:rsid w:val="009B0F11"/>
    <w:rsid w:val="009B104C"/>
    <w:rsid w:val="009B10E0"/>
    <w:rsid w:val="009B117C"/>
    <w:rsid w:val="009B1606"/>
    <w:rsid w:val="009B1E9B"/>
    <w:rsid w:val="009B2024"/>
    <w:rsid w:val="009B2408"/>
    <w:rsid w:val="009B27AA"/>
    <w:rsid w:val="009B28E6"/>
    <w:rsid w:val="009B326C"/>
    <w:rsid w:val="009B38D2"/>
    <w:rsid w:val="009B39EA"/>
    <w:rsid w:val="009B3ADA"/>
    <w:rsid w:val="009B3BC2"/>
    <w:rsid w:val="009B3E9E"/>
    <w:rsid w:val="009B41D1"/>
    <w:rsid w:val="009B41F1"/>
    <w:rsid w:val="009B4504"/>
    <w:rsid w:val="009B47BD"/>
    <w:rsid w:val="009B4850"/>
    <w:rsid w:val="009B489D"/>
    <w:rsid w:val="009B4E6B"/>
    <w:rsid w:val="009B563B"/>
    <w:rsid w:val="009B5F1D"/>
    <w:rsid w:val="009B6629"/>
    <w:rsid w:val="009B700D"/>
    <w:rsid w:val="009B702F"/>
    <w:rsid w:val="009B705B"/>
    <w:rsid w:val="009B70B3"/>
    <w:rsid w:val="009B7AE1"/>
    <w:rsid w:val="009B7F6A"/>
    <w:rsid w:val="009C0335"/>
    <w:rsid w:val="009C10CC"/>
    <w:rsid w:val="009C16EC"/>
    <w:rsid w:val="009C17F4"/>
    <w:rsid w:val="009C1A63"/>
    <w:rsid w:val="009C28C7"/>
    <w:rsid w:val="009C2AF6"/>
    <w:rsid w:val="009C2BB5"/>
    <w:rsid w:val="009C2CB4"/>
    <w:rsid w:val="009C2D6F"/>
    <w:rsid w:val="009C3325"/>
    <w:rsid w:val="009C33A1"/>
    <w:rsid w:val="009C378A"/>
    <w:rsid w:val="009C3C34"/>
    <w:rsid w:val="009C560F"/>
    <w:rsid w:val="009C59DB"/>
    <w:rsid w:val="009C5BFC"/>
    <w:rsid w:val="009C5E48"/>
    <w:rsid w:val="009C61AF"/>
    <w:rsid w:val="009C6283"/>
    <w:rsid w:val="009C6A83"/>
    <w:rsid w:val="009C6B73"/>
    <w:rsid w:val="009C71DB"/>
    <w:rsid w:val="009C7A0F"/>
    <w:rsid w:val="009C7CD5"/>
    <w:rsid w:val="009C7FC8"/>
    <w:rsid w:val="009D007D"/>
    <w:rsid w:val="009D01E6"/>
    <w:rsid w:val="009D0E6C"/>
    <w:rsid w:val="009D1751"/>
    <w:rsid w:val="009D1762"/>
    <w:rsid w:val="009D199B"/>
    <w:rsid w:val="009D1D8A"/>
    <w:rsid w:val="009D1F8B"/>
    <w:rsid w:val="009D24C7"/>
    <w:rsid w:val="009D2AB6"/>
    <w:rsid w:val="009D2B76"/>
    <w:rsid w:val="009D2D6C"/>
    <w:rsid w:val="009D2DB2"/>
    <w:rsid w:val="009D2FFB"/>
    <w:rsid w:val="009D3195"/>
    <w:rsid w:val="009D3FDF"/>
    <w:rsid w:val="009D4894"/>
    <w:rsid w:val="009D48DD"/>
    <w:rsid w:val="009D4D01"/>
    <w:rsid w:val="009D552C"/>
    <w:rsid w:val="009D59BC"/>
    <w:rsid w:val="009D5C0D"/>
    <w:rsid w:val="009D5E16"/>
    <w:rsid w:val="009D5E44"/>
    <w:rsid w:val="009D6123"/>
    <w:rsid w:val="009D6219"/>
    <w:rsid w:val="009D648C"/>
    <w:rsid w:val="009D66B6"/>
    <w:rsid w:val="009D6A96"/>
    <w:rsid w:val="009D6BC4"/>
    <w:rsid w:val="009D6C15"/>
    <w:rsid w:val="009D6F1B"/>
    <w:rsid w:val="009D73A7"/>
    <w:rsid w:val="009D7760"/>
    <w:rsid w:val="009D77DD"/>
    <w:rsid w:val="009D7B55"/>
    <w:rsid w:val="009D7BBF"/>
    <w:rsid w:val="009D7F87"/>
    <w:rsid w:val="009E0693"/>
    <w:rsid w:val="009E0B2C"/>
    <w:rsid w:val="009E138F"/>
    <w:rsid w:val="009E155C"/>
    <w:rsid w:val="009E1942"/>
    <w:rsid w:val="009E1D3A"/>
    <w:rsid w:val="009E1F8B"/>
    <w:rsid w:val="009E2119"/>
    <w:rsid w:val="009E26E9"/>
    <w:rsid w:val="009E271E"/>
    <w:rsid w:val="009E2955"/>
    <w:rsid w:val="009E2B8D"/>
    <w:rsid w:val="009E2BB9"/>
    <w:rsid w:val="009E2D82"/>
    <w:rsid w:val="009E31C1"/>
    <w:rsid w:val="009E3329"/>
    <w:rsid w:val="009E3633"/>
    <w:rsid w:val="009E39B6"/>
    <w:rsid w:val="009E3AE7"/>
    <w:rsid w:val="009E3D42"/>
    <w:rsid w:val="009E3D49"/>
    <w:rsid w:val="009E3E6D"/>
    <w:rsid w:val="009E4583"/>
    <w:rsid w:val="009E47C9"/>
    <w:rsid w:val="009E50B6"/>
    <w:rsid w:val="009E54D4"/>
    <w:rsid w:val="009E5C8A"/>
    <w:rsid w:val="009E5F1B"/>
    <w:rsid w:val="009E6011"/>
    <w:rsid w:val="009E6C52"/>
    <w:rsid w:val="009E7466"/>
    <w:rsid w:val="009E7547"/>
    <w:rsid w:val="009E75DE"/>
    <w:rsid w:val="009E766A"/>
    <w:rsid w:val="009E7E13"/>
    <w:rsid w:val="009E7F3A"/>
    <w:rsid w:val="009F01A3"/>
    <w:rsid w:val="009F024C"/>
    <w:rsid w:val="009F0EAC"/>
    <w:rsid w:val="009F1030"/>
    <w:rsid w:val="009F146B"/>
    <w:rsid w:val="009F19B7"/>
    <w:rsid w:val="009F1AC0"/>
    <w:rsid w:val="009F1C57"/>
    <w:rsid w:val="009F20D0"/>
    <w:rsid w:val="009F2499"/>
    <w:rsid w:val="009F24E3"/>
    <w:rsid w:val="009F29BC"/>
    <w:rsid w:val="009F2FE1"/>
    <w:rsid w:val="009F32A7"/>
    <w:rsid w:val="009F3A33"/>
    <w:rsid w:val="009F3A94"/>
    <w:rsid w:val="009F3D49"/>
    <w:rsid w:val="009F403E"/>
    <w:rsid w:val="009F42C1"/>
    <w:rsid w:val="009F42DF"/>
    <w:rsid w:val="009F45D5"/>
    <w:rsid w:val="009F4953"/>
    <w:rsid w:val="009F4DB7"/>
    <w:rsid w:val="009F5376"/>
    <w:rsid w:val="009F5B24"/>
    <w:rsid w:val="009F5E8A"/>
    <w:rsid w:val="009F6112"/>
    <w:rsid w:val="009F65F9"/>
    <w:rsid w:val="009F6998"/>
    <w:rsid w:val="009F6B0E"/>
    <w:rsid w:val="009F6F95"/>
    <w:rsid w:val="009F7372"/>
    <w:rsid w:val="009F75D5"/>
    <w:rsid w:val="009F7792"/>
    <w:rsid w:val="009F7A7B"/>
    <w:rsid w:val="009F7CC4"/>
    <w:rsid w:val="009F7CE3"/>
    <w:rsid w:val="009F7F75"/>
    <w:rsid w:val="00A00611"/>
    <w:rsid w:val="00A0082E"/>
    <w:rsid w:val="00A011C7"/>
    <w:rsid w:val="00A0123F"/>
    <w:rsid w:val="00A0132E"/>
    <w:rsid w:val="00A0156C"/>
    <w:rsid w:val="00A01572"/>
    <w:rsid w:val="00A01662"/>
    <w:rsid w:val="00A01E75"/>
    <w:rsid w:val="00A01F03"/>
    <w:rsid w:val="00A021F1"/>
    <w:rsid w:val="00A02402"/>
    <w:rsid w:val="00A025C9"/>
    <w:rsid w:val="00A02BA4"/>
    <w:rsid w:val="00A02BFC"/>
    <w:rsid w:val="00A032F4"/>
    <w:rsid w:val="00A038AF"/>
    <w:rsid w:val="00A040F2"/>
    <w:rsid w:val="00A04430"/>
    <w:rsid w:val="00A047DD"/>
    <w:rsid w:val="00A056C2"/>
    <w:rsid w:val="00A0578B"/>
    <w:rsid w:val="00A05978"/>
    <w:rsid w:val="00A05CAD"/>
    <w:rsid w:val="00A05D02"/>
    <w:rsid w:val="00A05DDB"/>
    <w:rsid w:val="00A05E00"/>
    <w:rsid w:val="00A05F7B"/>
    <w:rsid w:val="00A061FF"/>
    <w:rsid w:val="00A06F7D"/>
    <w:rsid w:val="00A0716A"/>
    <w:rsid w:val="00A073B1"/>
    <w:rsid w:val="00A0746A"/>
    <w:rsid w:val="00A0787D"/>
    <w:rsid w:val="00A07897"/>
    <w:rsid w:val="00A0798E"/>
    <w:rsid w:val="00A10245"/>
    <w:rsid w:val="00A10A0E"/>
    <w:rsid w:val="00A10B29"/>
    <w:rsid w:val="00A10D15"/>
    <w:rsid w:val="00A10E9F"/>
    <w:rsid w:val="00A10FAA"/>
    <w:rsid w:val="00A11061"/>
    <w:rsid w:val="00A11485"/>
    <w:rsid w:val="00A114C4"/>
    <w:rsid w:val="00A11BA9"/>
    <w:rsid w:val="00A11C6D"/>
    <w:rsid w:val="00A1294C"/>
    <w:rsid w:val="00A1299B"/>
    <w:rsid w:val="00A12B03"/>
    <w:rsid w:val="00A13D4F"/>
    <w:rsid w:val="00A14442"/>
    <w:rsid w:val="00A1458D"/>
    <w:rsid w:val="00A1460E"/>
    <w:rsid w:val="00A14A18"/>
    <w:rsid w:val="00A152B9"/>
    <w:rsid w:val="00A1585D"/>
    <w:rsid w:val="00A15C82"/>
    <w:rsid w:val="00A15C84"/>
    <w:rsid w:val="00A15DEC"/>
    <w:rsid w:val="00A16275"/>
    <w:rsid w:val="00A169D2"/>
    <w:rsid w:val="00A16A19"/>
    <w:rsid w:val="00A177D0"/>
    <w:rsid w:val="00A17CDB"/>
    <w:rsid w:val="00A20330"/>
    <w:rsid w:val="00A206CD"/>
    <w:rsid w:val="00A2071B"/>
    <w:rsid w:val="00A2081D"/>
    <w:rsid w:val="00A20C52"/>
    <w:rsid w:val="00A212D3"/>
    <w:rsid w:val="00A2177F"/>
    <w:rsid w:val="00A219C8"/>
    <w:rsid w:val="00A21B73"/>
    <w:rsid w:val="00A21D30"/>
    <w:rsid w:val="00A21EFE"/>
    <w:rsid w:val="00A22156"/>
    <w:rsid w:val="00A2222F"/>
    <w:rsid w:val="00A225C8"/>
    <w:rsid w:val="00A22B1A"/>
    <w:rsid w:val="00A22BB1"/>
    <w:rsid w:val="00A23359"/>
    <w:rsid w:val="00A2358B"/>
    <w:rsid w:val="00A23CEC"/>
    <w:rsid w:val="00A23F3D"/>
    <w:rsid w:val="00A24101"/>
    <w:rsid w:val="00A24121"/>
    <w:rsid w:val="00A2460A"/>
    <w:rsid w:val="00A2463B"/>
    <w:rsid w:val="00A248F0"/>
    <w:rsid w:val="00A25691"/>
    <w:rsid w:val="00A25814"/>
    <w:rsid w:val="00A259C0"/>
    <w:rsid w:val="00A26628"/>
    <w:rsid w:val="00A26716"/>
    <w:rsid w:val="00A267FB"/>
    <w:rsid w:val="00A269EE"/>
    <w:rsid w:val="00A26A43"/>
    <w:rsid w:val="00A26B00"/>
    <w:rsid w:val="00A2705D"/>
    <w:rsid w:val="00A2714A"/>
    <w:rsid w:val="00A27ACD"/>
    <w:rsid w:val="00A27AE5"/>
    <w:rsid w:val="00A27F72"/>
    <w:rsid w:val="00A30360"/>
    <w:rsid w:val="00A3059E"/>
    <w:rsid w:val="00A30B05"/>
    <w:rsid w:val="00A30C28"/>
    <w:rsid w:val="00A30DDB"/>
    <w:rsid w:val="00A30E19"/>
    <w:rsid w:val="00A30F83"/>
    <w:rsid w:val="00A318FA"/>
    <w:rsid w:val="00A3198A"/>
    <w:rsid w:val="00A31BB7"/>
    <w:rsid w:val="00A31D1B"/>
    <w:rsid w:val="00A31EDC"/>
    <w:rsid w:val="00A31FA2"/>
    <w:rsid w:val="00A31FE5"/>
    <w:rsid w:val="00A3212E"/>
    <w:rsid w:val="00A32602"/>
    <w:rsid w:val="00A32F9E"/>
    <w:rsid w:val="00A33853"/>
    <w:rsid w:val="00A3399D"/>
    <w:rsid w:val="00A339E3"/>
    <w:rsid w:val="00A339E5"/>
    <w:rsid w:val="00A33FFF"/>
    <w:rsid w:val="00A3441E"/>
    <w:rsid w:val="00A3473E"/>
    <w:rsid w:val="00A34A7B"/>
    <w:rsid w:val="00A34C51"/>
    <w:rsid w:val="00A34CD1"/>
    <w:rsid w:val="00A35200"/>
    <w:rsid w:val="00A3521E"/>
    <w:rsid w:val="00A355A0"/>
    <w:rsid w:val="00A35B96"/>
    <w:rsid w:val="00A35C12"/>
    <w:rsid w:val="00A35F31"/>
    <w:rsid w:val="00A36048"/>
    <w:rsid w:val="00A3646E"/>
    <w:rsid w:val="00A36532"/>
    <w:rsid w:val="00A365F5"/>
    <w:rsid w:val="00A36FC8"/>
    <w:rsid w:val="00A37101"/>
    <w:rsid w:val="00A371F5"/>
    <w:rsid w:val="00A3727A"/>
    <w:rsid w:val="00A3729B"/>
    <w:rsid w:val="00A372AD"/>
    <w:rsid w:val="00A37622"/>
    <w:rsid w:val="00A37681"/>
    <w:rsid w:val="00A37C31"/>
    <w:rsid w:val="00A37DDF"/>
    <w:rsid w:val="00A37EE5"/>
    <w:rsid w:val="00A400DC"/>
    <w:rsid w:val="00A40EDF"/>
    <w:rsid w:val="00A411ED"/>
    <w:rsid w:val="00A41326"/>
    <w:rsid w:val="00A41631"/>
    <w:rsid w:val="00A41D92"/>
    <w:rsid w:val="00A41E4C"/>
    <w:rsid w:val="00A42403"/>
    <w:rsid w:val="00A43700"/>
    <w:rsid w:val="00A43A69"/>
    <w:rsid w:val="00A43C50"/>
    <w:rsid w:val="00A43CD4"/>
    <w:rsid w:val="00A445B9"/>
    <w:rsid w:val="00A44717"/>
    <w:rsid w:val="00A448CB"/>
    <w:rsid w:val="00A44934"/>
    <w:rsid w:val="00A44BFA"/>
    <w:rsid w:val="00A44DC6"/>
    <w:rsid w:val="00A455B0"/>
    <w:rsid w:val="00A45C24"/>
    <w:rsid w:val="00A465DF"/>
    <w:rsid w:val="00A46AE2"/>
    <w:rsid w:val="00A46B9E"/>
    <w:rsid w:val="00A46ED3"/>
    <w:rsid w:val="00A4703B"/>
    <w:rsid w:val="00A471A0"/>
    <w:rsid w:val="00A4758F"/>
    <w:rsid w:val="00A47ACD"/>
    <w:rsid w:val="00A47B66"/>
    <w:rsid w:val="00A47C0C"/>
    <w:rsid w:val="00A47F72"/>
    <w:rsid w:val="00A47FD0"/>
    <w:rsid w:val="00A50001"/>
    <w:rsid w:val="00A50222"/>
    <w:rsid w:val="00A5042C"/>
    <w:rsid w:val="00A508AD"/>
    <w:rsid w:val="00A5097B"/>
    <w:rsid w:val="00A50A01"/>
    <w:rsid w:val="00A50BF9"/>
    <w:rsid w:val="00A50EBC"/>
    <w:rsid w:val="00A511D4"/>
    <w:rsid w:val="00A5168F"/>
    <w:rsid w:val="00A51786"/>
    <w:rsid w:val="00A51D2F"/>
    <w:rsid w:val="00A51F97"/>
    <w:rsid w:val="00A52A68"/>
    <w:rsid w:val="00A52B0A"/>
    <w:rsid w:val="00A52D40"/>
    <w:rsid w:val="00A52D80"/>
    <w:rsid w:val="00A52EB4"/>
    <w:rsid w:val="00A5318A"/>
    <w:rsid w:val="00A5354A"/>
    <w:rsid w:val="00A535FA"/>
    <w:rsid w:val="00A5368D"/>
    <w:rsid w:val="00A53882"/>
    <w:rsid w:val="00A53E4B"/>
    <w:rsid w:val="00A54058"/>
    <w:rsid w:val="00A545A7"/>
    <w:rsid w:val="00A546F2"/>
    <w:rsid w:val="00A54B68"/>
    <w:rsid w:val="00A551F9"/>
    <w:rsid w:val="00A55228"/>
    <w:rsid w:val="00A554FA"/>
    <w:rsid w:val="00A55508"/>
    <w:rsid w:val="00A55D28"/>
    <w:rsid w:val="00A55EF4"/>
    <w:rsid w:val="00A566EE"/>
    <w:rsid w:val="00A57113"/>
    <w:rsid w:val="00A57BC7"/>
    <w:rsid w:val="00A57CC1"/>
    <w:rsid w:val="00A57E04"/>
    <w:rsid w:val="00A57E3C"/>
    <w:rsid w:val="00A6040C"/>
    <w:rsid w:val="00A604C3"/>
    <w:rsid w:val="00A6054C"/>
    <w:rsid w:val="00A60977"/>
    <w:rsid w:val="00A60A6C"/>
    <w:rsid w:val="00A60A75"/>
    <w:rsid w:val="00A60C64"/>
    <w:rsid w:val="00A60DB9"/>
    <w:rsid w:val="00A60FFC"/>
    <w:rsid w:val="00A6140A"/>
    <w:rsid w:val="00A61609"/>
    <w:rsid w:val="00A61664"/>
    <w:rsid w:val="00A61702"/>
    <w:rsid w:val="00A618EE"/>
    <w:rsid w:val="00A61BFB"/>
    <w:rsid w:val="00A61D4F"/>
    <w:rsid w:val="00A624F3"/>
    <w:rsid w:val="00A62997"/>
    <w:rsid w:val="00A62EEB"/>
    <w:rsid w:val="00A63344"/>
    <w:rsid w:val="00A63712"/>
    <w:rsid w:val="00A638B9"/>
    <w:rsid w:val="00A639E1"/>
    <w:rsid w:val="00A64298"/>
    <w:rsid w:val="00A64486"/>
    <w:rsid w:val="00A64A6D"/>
    <w:rsid w:val="00A64CC5"/>
    <w:rsid w:val="00A64F5D"/>
    <w:rsid w:val="00A65052"/>
    <w:rsid w:val="00A651C8"/>
    <w:rsid w:val="00A65326"/>
    <w:rsid w:val="00A65D30"/>
    <w:rsid w:val="00A66222"/>
    <w:rsid w:val="00A66349"/>
    <w:rsid w:val="00A664A1"/>
    <w:rsid w:val="00A66617"/>
    <w:rsid w:val="00A666B2"/>
    <w:rsid w:val="00A6686B"/>
    <w:rsid w:val="00A66DC4"/>
    <w:rsid w:val="00A6712A"/>
    <w:rsid w:val="00A67433"/>
    <w:rsid w:val="00A67570"/>
    <w:rsid w:val="00A675C7"/>
    <w:rsid w:val="00A676AC"/>
    <w:rsid w:val="00A67A20"/>
    <w:rsid w:val="00A7051D"/>
    <w:rsid w:val="00A70668"/>
    <w:rsid w:val="00A707BB"/>
    <w:rsid w:val="00A708A3"/>
    <w:rsid w:val="00A70B92"/>
    <w:rsid w:val="00A70D3D"/>
    <w:rsid w:val="00A7104C"/>
    <w:rsid w:val="00A7130E"/>
    <w:rsid w:val="00A7143B"/>
    <w:rsid w:val="00A71BAD"/>
    <w:rsid w:val="00A71D35"/>
    <w:rsid w:val="00A71D75"/>
    <w:rsid w:val="00A72356"/>
    <w:rsid w:val="00A7265D"/>
    <w:rsid w:val="00A7269E"/>
    <w:rsid w:val="00A7276D"/>
    <w:rsid w:val="00A727CF"/>
    <w:rsid w:val="00A729FD"/>
    <w:rsid w:val="00A72AF9"/>
    <w:rsid w:val="00A72C35"/>
    <w:rsid w:val="00A72C65"/>
    <w:rsid w:val="00A7302D"/>
    <w:rsid w:val="00A73149"/>
    <w:rsid w:val="00A73678"/>
    <w:rsid w:val="00A7386A"/>
    <w:rsid w:val="00A73B3A"/>
    <w:rsid w:val="00A73D93"/>
    <w:rsid w:val="00A7408C"/>
    <w:rsid w:val="00A7435F"/>
    <w:rsid w:val="00A747EC"/>
    <w:rsid w:val="00A74884"/>
    <w:rsid w:val="00A75484"/>
    <w:rsid w:val="00A754C5"/>
    <w:rsid w:val="00A755EC"/>
    <w:rsid w:val="00A75685"/>
    <w:rsid w:val="00A75B69"/>
    <w:rsid w:val="00A76275"/>
    <w:rsid w:val="00A7647C"/>
    <w:rsid w:val="00A767E2"/>
    <w:rsid w:val="00A76BA2"/>
    <w:rsid w:val="00A76CF3"/>
    <w:rsid w:val="00A76E71"/>
    <w:rsid w:val="00A76FB4"/>
    <w:rsid w:val="00A77884"/>
    <w:rsid w:val="00A77CD8"/>
    <w:rsid w:val="00A80206"/>
    <w:rsid w:val="00A80765"/>
    <w:rsid w:val="00A8090E"/>
    <w:rsid w:val="00A80B91"/>
    <w:rsid w:val="00A80BF6"/>
    <w:rsid w:val="00A80DAD"/>
    <w:rsid w:val="00A80DF8"/>
    <w:rsid w:val="00A816A6"/>
    <w:rsid w:val="00A8181D"/>
    <w:rsid w:val="00A8182F"/>
    <w:rsid w:val="00A81947"/>
    <w:rsid w:val="00A81A69"/>
    <w:rsid w:val="00A81DE4"/>
    <w:rsid w:val="00A82598"/>
    <w:rsid w:val="00A825E7"/>
    <w:rsid w:val="00A826F9"/>
    <w:rsid w:val="00A827F7"/>
    <w:rsid w:val="00A828EC"/>
    <w:rsid w:val="00A829E0"/>
    <w:rsid w:val="00A82BBC"/>
    <w:rsid w:val="00A83127"/>
    <w:rsid w:val="00A834E9"/>
    <w:rsid w:val="00A83A28"/>
    <w:rsid w:val="00A83D02"/>
    <w:rsid w:val="00A83D8F"/>
    <w:rsid w:val="00A84542"/>
    <w:rsid w:val="00A845CA"/>
    <w:rsid w:val="00A845DC"/>
    <w:rsid w:val="00A8467F"/>
    <w:rsid w:val="00A84E3D"/>
    <w:rsid w:val="00A84F31"/>
    <w:rsid w:val="00A85311"/>
    <w:rsid w:val="00A85794"/>
    <w:rsid w:val="00A85A4F"/>
    <w:rsid w:val="00A85B83"/>
    <w:rsid w:val="00A86584"/>
    <w:rsid w:val="00A86742"/>
    <w:rsid w:val="00A86897"/>
    <w:rsid w:val="00A86942"/>
    <w:rsid w:val="00A8749C"/>
    <w:rsid w:val="00A87854"/>
    <w:rsid w:val="00A878DF"/>
    <w:rsid w:val="00A87B45"/>
    <w:rsid w:val="00A87ECF"/>
    <w:rsid w:val="00A90236"/>
    <w:rsid w:val="00A90261"/>
    <w:rsid w:val="00A90434"/>
    <w:rsid w:val="00A9061F"/>
    <w:rsid w:val="00A914C7"/>
    <w:rsid w:val="00A915CC"/>
    <w:rsid w:val="00A91795"/>
    <w:rsid w:val="00A91D5F"/>
    <w:rsid w:val="00A9228F"/>
    <w:rsid w:val="00A92678"/>
    <w:rsid w:val="00A92E7D"/>
    <w:rsid w:val="00A936F7"/>
    <w:rsid w:val="00A9376F"/>
    <w:rsid w:val="00A93914"/>
    <w:rsid w:val="00A93A80"/>
    <w:rsid w:val="00A93D5B"/>
    <w:rsid w:val="00A94308"/>
    <w:rsid w:val="00A94B3D"/>
    <w:rsid w:val="00A95353"/>
    <w:rsid w:val="00A95371"/>
    <w:rsid w:val="00A968F1"/>
    <w:rsid w:val="00A96C4B"/>
    <w:rsid w:val="00A96F00"/>
    <w:rsid w:val="00A972A6"/>
    <w:rsid w:val="00A97891"/>
    <w:rsid w:val="00A97B4C"/>
    <w:rsid w:val="00AA0365"/>
    <w:rsid w:val="00AA04D6"/>
    <w:rsid w:val="00AA0551"/>
    <w:rsid w:val="00AA0910"/>
    <w:rsid w:val="00AA09B1"/>
    <w:rsid w:val="00AA12CE"/>
    <w:rsid w:val="00AA1322"/>
    <w:rsid w:val="00AA1922"/>
    <w:rsid w:val="00AA1A22"/>
    <w:rsid w:val="00AA1F98"/>
    <w:rsid w:val="00AA20D3"/>
    <w:rsid w:val="00AA2200"/>
    <w:rsid w:val="00AA251B"/>
    <w:rsid w:val="00AA2B17"/>
    <w:rsid w:val="00AA2E0E"/>
    <w:rsid w:val="00AA2EEB"/>
    <w:rsid w:val="00AA341E"/>
    <w:rsid w:val="00AA38AB"/>
    <w:rsid w:val="00AA3D3F"/>
    <w:rsid w:val="00AA3F82"/>
    <w:rsid w:val="00AA4740"/>
    <w:rsid w:val="00AA490D"/>
    <w:rsid w:val="00AA4CE8"/>
    <w:rsid w:val="00AA4FF2"/>
    <w:rsid w:val="00AA5097"/>
    <w:rsid w:val="00AA5368"/>
    <w:rsid w:val="00AA5C35"/>
    <w:rsid w:val="00AA5CE9"/>
    <w:rsid w:val="00AA5ED0"/>
    <w:rsid w:val="00AA60FA"/>
    <w:rsid w:val="00AA615C"/>
    <w:rsid w:val="00AA621E"/>
    <w:rsid w:val="00AA6887"/>
    <w:rsid w:val="00AA68ED"/>
    <w:rsid w:val="00AA6964"/>
    <w:rsid w:val="00AA6AC8"/>
    <w:rsid w:val="00AA6BEC"/>
    <w:rsid w:val="00AA6F53"/>
    <w:rsid w:val="00AA79EB"/>
    <w:rsid w:val="00AA7B09"/>
    <w:rsid w:val="00AA7D70"/>
    <w:rsid w:val="00AB01C5"/>
    <w:rsid w:val="00AB0402"/>
    <w:rsid w:val="00AB07AB"/>
    <w:rsid w:val="00AB0CA9"/>
    <w:rsid w:val="00AB176B"/>
    <w:rsid w:val="00AB1A5F"/>
    <w:rsid w:val="00AB1CDF"/>
    <w:rsid w:val="00AB23EE"/>
    <w:rsid w:val="00AB2FB8"/>
    <w:rsid w:val="00AB34EC"/>
    <w:rsid w:val="00AB37BB"/>
    <w:rsid w:val="00AB387F"/>
    <w:rsid w:val="00AB4737"/>
    <w:rsid w:val="00AB4B2C"/>
    <w:rsid w:val="00AB4F52"/>
    <w:rsid w:val="00AB564F"/>
    <w:rsid w:val="00AB5792"/>
    <w:rsid w:val="00AB593C"/>
    <w:rsid w:val="00AB5C19"/>
    <w:rsid w:val="00AB6299"/>
    <w:rsid w:val="00AB6472"/>
    <w:rsid w:val="00AB6BD2"/>
    <w:rsid w:val="00AB6F07"/>
    <w:rsid w:val="00AB79B6"/>
    <w:rsid w:val="00AC002D"/>
    <w:rsid w:val="00AC03C3"/>
    <w:rsid w:val="00AC0D35"/>
    <w:rsid w:val="00AC1630"/>
    <w:rsid w:val="00AC17B3"/>
    <w:rsid w:val="00AC1AE1"/>
    <w:rsid w:val="00AC1E7E"/>
    <w:rsid w:val="00AC24E3"/>
    <w:rsid w:val="00AC25CB"/>
    <w:rsid w:val="00AC2725"/>
    <w:rsid w:val="00AC28E2"/>
    <w:rsid w:val="00AC2B09"/>
    <w:rsid w:val="00AC2C70"/>
    <w:rsid w:val="00AC2C84"/>
    <w:rsid w:val="00AC2D64"/>
    <w:rsid w:val="00AC2E30"/>
    <w:rsid w:val="00AC3128"/>
    <w:rsid w:val="00AC3208"/>
    <w:rsid w:val="00AC3693"/>
    <w:rsid w:val="00AC53B8"/>
    <w:rsid w:val="00AC63A0"/>
    <w:rsid w:val="00AC64AA"/>
    <w:rsid w:val="00AC6B00"/>
    <w:rsid w:val="00AC6B35"/>
    <w:rsid w:val="00AC6E7C"/>
    <w:rsid w:val="00AC712A"/>
    <w:rsid w:val="00AC71F2"/>
    <w:rsid w:val="00AC77E5"/>
    <w:rsid w:val="00AC7DB3"/>
    <w:rsid w:val="00AC7DC2"/>
    <w:rsid w:val="00AD0734"/>
    <w:rsid w:val="00AD1057"/>
    <w:rsid w:val="00AD1266"/>
    <w:rsid w:val="00AD1425"/>
    <w:rsid w:val="00AD17D6"/>
    <w:rsid w:val="00AD1A6D"/>
    <w:rsid w:val="00AD1A75"/>
    <w:rsid w:val="00AD1D30"/>
    <w:rsid w:val="00AD1F11"/>
    <w:rsid w:val="00AD2AE8"/>
    <w:rsid w:val="00AD2BF3"/>
    <w:rsid w:val="00AD302D"/>
    <w:rsid w:val="00AD3110"/>
    <w:rsid w:val="00AD3290"/>
    <w:rsid w:val="00AD347E"/>
    <w:rsid w:val="00AD388B"/>
    <w:rsid w:val="00AD3A7D"/>
    <w:rsid w:val="00AD45C8"/>
    <w:rsid w:val="00AD4667"/>
    <w:rsid w:val="00AD48D0"/>
    <w:rsid w:val="00AD48F1"/>
    <w:rsid w:val="00AD4E93"/>
    <w:rsid w:val="00AD55C1"/>
    <w:rsid w:val="00AD5767"/>
    <w:rsid w:val="00AD57BF"/>
    <w:rsid w:val="00AD5850"/>
    <w:rsid w:val="00AD59BA"/>
    <w:rsid w:val="00AD5B54"/>
    <w:rsid w:val="00AD5DAD"/>
    <w:rsid w:val="00AD5EBF"/>
    <w:rsid w:val="00AD70D9"/>
    <w:rsid w:val="00AD734D"/>
    <w:rsid w:val="00AD754C"/>
    <w:rsid w:val="00AD7569"/>
    <w:rsid w:val="00AD7729"/>
    <w:rsid w:val="00AD7ACA"/>
    <w:rsid w:val="00AD7AFA"/>
    <w:rsid w:val="00AD7B9A"/>
    <w:rsid w:val="00AD7EE4"/>
    <w:rsid w:val="00AD7F70"/>
    <w:rsid w:val="00AE01F0"/>
    <w:rsid w:val="00AE0413"/>
    <w:rsid w:val="00AE0C67"/>
    <w:rsid w:val="00AE1435"/>
    <w:rsid w:val="00AE1960"/>
    <w:rsid w:val="00AE1988"/>
    <w:rsid w:val="00AE1CE5"/>
    <w:rsid w:val="00AE1DD3"/>
    <w:rsid w:val="00AE1E73"/>
    <w:rsid w:val="00AE1FE4"/>
    <w:rsid w:val="00AE28A2"/>
    <w:rsid w:val="00AE2D9B"/>
    <w:rsid w:val="00AE3502"/>
    <w:rsid w:val="00AE3B91"/>
    <w:rsid w:val="00AE482F"/>
    <w:rsid w:val="00AE4B32"/>
    <w:rsid w:val="00AE4C65"/>
    <w:rsid w:val="00AE4E48"/>
    <w:rsid w:val="00AE55FF"/>
    <w:rsid w:val="00AE56DB"/>
    <w:rsid w:val="00AE5882"/>
    <w:rsid w:val="00AE5E14"/>
    <w:rsid w:val="00AE600C"/>
    <w:rsid w:val="00AE62C7"/>
    <w:rsid w:val="00AE6441"/>
    <w:rsid w:val="00AE655B"/>
    <w:rsid w:val="00AE65A9"/>
    <w:rsid w:val="00AE68D4"/>
    <w:rsid w:val="00AE6995"/>
    <w:rsid w:val="00AE6B54"/>
    <w:rsid w:val="00AE6DFF"/>
    <w:rsid w:val="00AE71F0"/>
    <w:rsid w:val="00AE7308"/>
    <w:rsid w:val="00AE7314"/>
    <w:rsid w:val="00AE7348"/>
    <w:rsid w:val="00AE7712"/>
    <w:rsid w:val="00AE7B04"/>
    <w:rsid w:val="00AE7E8A"/>
    <w:rsid w:val="00AE7FD7"/>
    <w:rsid w:val="00AF037E"/>
    <w:rsid w:val="00AF0A20"/>
    <w:rsid w:val="00AF0B78"/>
    <w:rsid w:val="00AF0DC2"/>
    <w:rsid w:val="00AF0F21"/>
    <w:rsid w:val="00AF1651"/>
    <w:rsid w:val="00AF18A3"/>
    <w:rsid w:val="00AF1FC3"/>
    <w:rsid w:val="00AF23A7"/>
    <w:rsid w:val="00AF24C0"/>
    <w:rsid w:val="00AF2847"/>
    <w:rsid w:val="00AF2B54"/>
    <w:rsid w:val="00AF2C3D"/>
    <w:rsid w:val="00AF389C"/>
    <w:rsid w:val="00AF399F"/>
    <w:rsid w:val="00AF3BA8"/>
    <w:rsid w:val="00AF3D3F"/>
    <w:rsid w:val="00AF41ED"/>
    <w:rsid w:val="00AF4230"/>
    <w:rsid w:val="00AF4F2A"/>
    <w:rsid w:val="00AF522F"/>
    <w:rsid w:val="00AF5871"/>
    <w:rsid w:val="00AF5BA7"/>
    <w:rsid w:val="00AF5F93"/>
    <w:rsid w:val="00AF61B5"/>
    <w:rsid w:val="00AF637D"/>
    <w:rsid w:val="00AF6399"/>
    <w:rsid w:val="00AF6843"/>
    <w:rsid w:val="00AF6D49"/>
    <w:rsid w:val="00AF6EC8"/>
    <w:rsid w:val="00AF6FFC"/>
    <w:rsid w:val="00AF7179"/>
    <w:rsid w:val="00AF736C"/>
    <w:rsid w:val="00AF741E"/>
    <w:rsid w:val="00AF7437"/>
    <w:rsid w:val="00AF78E1"/>
    <w:rsid w:val="00AF7AB3"/>
    <w:rsid w:val="00AF7B59"/>
    <w:rsid w:val="00AF7C57"/>
    <w:rsid w:val="00AF7C6B"/>
    <w:rsid w:val="00AF7F3E"/>
    <w:rsid w:val="00B004D5"/>
    <w:rsid w:val="00B0074D"/>
    <w:rsid w:val="00B00A0A"/>
    <w:rsid w:val="00B010D2"/>
    <w:rsid w:val="00B014AC"/>
    <w:rsid w:val="00B01EA4"/>
    <w:rsid w:val="00B01FA0"/>
    <w:rsid w:val="00B020A3"/>
    <w:rsid w:val="00B02111"/>
    <w:rsid w:val="00B02A7B"/>
    <w:rsid w:val="00B037AE"/>
    <w:rsid w:val="00B03947"/>
    <w:rsid w:val="00B04D0F"/>
    <w:rsid w:val="00B05058"/>
    <w:rsid w:val="00B051E0"/>
    <w:rsid w:val="00B05220"/>
    <w:rsid w:val="00B05247"/>
    <w:rsid w:val="00B0540C"/>
    <w:rsid w:val="00B059B0"/>
    <w:rsid w:val="00B05CAC"/>
    <w:rsid w:val="00B05CD6"/>
    <w:rsid w:val="00B05FCA"/>
    <w:rsid w:val="00B061D3"/>
    <w:rsid w:val="00B0679A"/>
    <w:rsid w:val="00B0740B"/>
    <w:rsid w:val="00B07481"/>
    <w:rsid w:val="00B075B0"/>
    <w:rsid w:val="00B0785F"/>
    <w:rsid w:val="00B07C63"/>
    <w:rsid w:val="00B07DE8"/>
    <w:rsid w:val="00B1029F"/>
    <w:rsid w:val="00B102CA"/>
    <w:rsid w:val="00B104E9"/>
    <w:rsid w:val="00B10A51"/>
    <w:rsid w:val="00B10BA7"/>
    <w:rsid w:val="00B10D5A"/>
    <w:rsid w:val="00B1113E"/>
    <w:rsid w:val="00B11686"/>
    <w:rsid w:val="00B1186B"/>
    <w:rsid w:val="00B11B9B"/>
    <w:rsid w:val="00B11D1D"/>
    <w:rsid w:val="00B11D74"/>
    <w:rsid w:val="00B12B00"/>
    <w:rsid w:val="00B12DEE"/>
    <w:rsid w:val="00B1340A"/>
    <w:rsid w:val="00B13726"/>
    <w:rsid w:val="00B1383E"/>
    <w:rsid w:val="00B139A6"/>
    <w:rsid w:val="00B13CDD"/>
    <w:rsid w:val="00B141C9"/>
    <w:rsid w:val="00B143D8"/>
    <w:rsid w:val="00B14477"/>
    <w:rsid w:val="00B14B6E"/>
    <w:rsid w:val="00B14C00"/>
    <w:rsid w:val="00B14C1E"/>
    <w:rsid w:val="00B154CA"/>
    <w:rsid w:val="00B15604"/>
    <w:rsid w:val="00B15B97"/>
    <w:rsid w:val="00B15CA8"/>
    <w:rsid w:val="00B15D92"/>
    <w:rsid w:val="00B15DB2"/>
    <w:rsid w:val="00B1612C"/>
    <w:rsid w:val="00B16905"/>
    <w:rsid w:val="00B16982"/>
    <w:rsid w:val="00B16DA7"/>
    <w:rsid w:val="00B17032"/>
    <w:rsid w:val="00B17555"/>
    <w:rsid w:val="00B17874"/>
    <w:rsid w:val="00B17A40"/>
    <w:rsid w:val="00B17CA1"/>
    <w:rsid w:val="00B17E91"/>
    <w:rsid w:val="00B17EEC"/>
    <w:rsid w:val="00B20172"/>
    <w:rsid w:val="00B205D5"/>
    <w:rsid w:val="00B2065D"/>
    <w:rsid w:val="00B20D12"/>
    <w:rsid w:val="00B20DFF"/>
    <w:rsid w:val="00B211F8"/>
    <w:rsid w:val="00B2145E"/>
    <w:rsid w:val="00B21826"/>
    <w:rsid w:val="00B21B06"/>
    <w:rsid w:val="00B21F5D"/>
    <w:rsid w:val="00B2224C"/>
    <w:rsid w:val="00B222A1"/>
    <w:rsid w:val="00B22D5D"/>
    <w:rsid w:val="00B22D61"/>
    <w:rsid w:val="00B22ECA"/>
    <w:rsid w:val="00B2308A"/>
    <w:rsid w:val="00B23095"/>
    <w:rsid w:val="00B2347C"/>
    <w:rsid w:val="00B237A7"/>
    <w:rsid w:val="00B23BD3"/>
    <w:rsid w:val="00B23CAA"/>
    <w:rsid w:val="00B23D9A"/>
    <w:rsid w:val="00B24088"/>
    <w:rsid w:val="00B244E9"/>
    <w:rsid w:val="00B24683"/>
    <w:rsid w:val="00B247F2"/>
    <w:rsid w:val="00B24B97"/>
    <w:rsid w:val="00B24F02"/>
    <w:rsid w:val="00B24F6A"/>
    <w:rsid w:val="00B2540C"/>
    <w:rsid w:val="00B26758"/>
    <w:rsid w:val="00B272F1"/>
    <w:rsid w:val="00B27544"/>
    <w:rsid w:val="00B27B11"/>
    <w:rsid w:val="00B27C33"/>
    <w:rsid w:val="00B27D83"/>
    <w:rsid w:val="00B27E2A"/>
    <w:rsid w:val="00B300F9"/>
    <w:rsid w:val="00B30168"/>
    <w:rsid w:val="00B30444"/>
    <w:rsid w:val="00B30494"/>
    <w:rsid w:val="00B305A5"/>
    <w:rsid w:val="00B3062D"/>
    <w:rsid w:val="00B3086C"/>
    <w:rsid w:val="00B309B7"/>
    <w:rsid w:val="00B30B21"/>
    <w:rsid w:val="00B31300"/>
    <w:rsid w:val="00B31870"/>
    <w:rsid w:val="00B31C54"/>
    <w:rsid w:val="00B31DE4"/>
    <w:rsid w:val="00B32308"/>
    <w:rsid w:val="00B324ED"/>
    <w:rsid w:val="00B32578"/>
    <w:rsid w:val="00B32820"/>
    <w:rsid w:val="00B32976"/>
    <w:rsid w:val="00B32F63"/>
    <w:rsid w:val="00B33085"/>
    <w:rsid w:val="00B337CB"/>
    <w:rsid w:val="00B33841"/>
    <w:rsid w:val="00B339A9"/>
    <w:rsid w:val="00B33B84"/>
    <w:rsid w:val="00B33C14"/>
    <w:rsid w:val="00B33D28"/>
    <w:rsid w:val="00B33ED3"/>
    <w:rsid w:val="00B34191"/>
    <w:rsid w:val="00B347CD"/>
    <w:rsid w:val="00B34993"/>
    <w:rsid w:val="00B34EF2"/>
    <w:rsid w:val="00B3511E"/>
    <w:rsid w:val="00B352E3"/>
    <w:rsid w:val="00B3533E"/>
    <w:rsid w:val="00B353B4"/>
    <w:rsid w:val="00B35EBA"/>
    <w:rsid w:val="00B362FF"/>
    <w:rsid w:val="00B36B74"/>
    <w:rsid w:val="00B36BE8"/>
    <w:rsid w:val="00B36CBE"/>
    <w:rsid w:val="00B37254"/>
    <w:rsid w:val="00B375FD"/>
    <w:rsid w:val="00B37702"/>
    <w:rsid w:val="00B37958"/>
    <w:rsid w:val="00B37EB6"/>
    <w:rsid w:val="00B404B3"/>
    <w:rsid w:val="00B40862"/>
    <w:rsid w:val="00B4096A"/>
    <w:rsid w:val="00B409B4"/>
    <w:rsid w:val="00B40A52"/>
    <w:rsid w:val="00B40D4B"/>
    <w:rsid w:val="00B40D61"/>
    <w:rsid w:val="00B416E4"/>
    <w:rsid w:val="00B41E23"/>
    <w:rsid w:val="00B420D1"/>
    <w:rsid w:val="00B423CD"/>
    <w:rsid w:val="00B423F0"/>
    <w:rsid w:val="00B4274A"/>
    <w:rsid w:val="00B43171"/>
    <w:rsid w:val="00B433B6"/>
    <w:rsid w:val="00B43CC2"/>
    <w:rsid w:val="00B43D87"/>
    <w:rsid w:val="00B44504"/>
    <w:rsid w:val="00B44598"/>
    <w:rsid w:val="00B445DB"/>
    <w:rsid w:val="00B448E9"/>
    <w:rsid w:val="00B44E39"/>
    <w:rsid w:val="00B45201"/>
    <w:rsid w:val="00B453AF"/>
    <w:rsid w:val="00B454C8"/>
    <w:rsid w:val="00B4554C"/>
    <w:rsid w:val="00B45625"/>
    <w:rsid w:val="00B45AE4"/>
    <w:rsid w:val="00B45E72"/>
    <w:rsid w:val="00B46481"/>
    <w:rsid w:val="00B468FB"/>
    <w:rsid w:val="00B46CC8"/>
    <w:rsid w:val="00B47219"/>
    <w:rsid w:val="00B4760A"/>
    <w:rsid w:val="00B50066"/>
    <w:rsid w:val="00B5028E"/>
    <w:rsid w:val="00B50ADB"/>
    <w:rsid w:val="00B50CEB"/>
    <w:rsid w:val="00B50E8C"/>
    <w:rsid w:val="00B51265"/>
    <w:rsid w:val="00B5134D"/>
    <w:rsid w:val="00B51419"/>
    <w:rsid w:val="00B51552"/>
    <w:rsid w:val="00B51825"/>
    <w:rsid w:val="00B519FC"/>
    <w:rsid w:val="00B51D2D"/>
    <w:rsid w:val="00B51ED6"/>
    <w:rsid w:val="00B51EE7"/>
    <w:rsid w:val="00B52428"/>
    <w:rsid w:val="00B52A3D"/>
    <w:rsid w:val="00B52B91"/>
    <w:rsid w:val="00B52F67"/>
    <w:rsid w:val="00B52FDC"/>
    <w:rsid w:val="00B53287"/>
    <w:rsid w:val="00B534A9"/>
    <w:rsid w:val="00B53D16"/>
    <w:rsid w:val="00B54676"/>
    <w:rsid w:val="00B54CC1"/>
    <w:rsid w:val="00B54F00"/>
    <w:rsid w:val="00B54F68"/>
    <w:rsid w:val="00B5518C"/>
    <w:rsid w:val="00B55A0E"/>
    <w:rsid w:val="00B55A7B"/>
    <w:rsid w:val="00B55CEC"/>
    <w:rsid w:val="00B55D44"/>
    <w:rsid w:val="00B55E8B"/>
    <w:rsid w:val="00B560ED"/>
    <w:rsid w:val="00B5628A"/>
    <w:rsid w:val="00B56947"/>
    <w:rsid w:val="00B56E47"/>
    <w:rsid w:val="00B56ECC"/>
    <w:rsid w:val="00B56F83"/>
    <w:rsid w:val="00B57195"/>
    <w:rsid w:val="00B571F0"/>
    <w:rsid w:val="00B5752A"/>
    <w:rsid w:val="00B57B1F"/>
    <w:rsid w:val="00B57B58"/>
    <w:rsid w:val="00B57BA7"/>
    <w:rsid w:val="00B57D4C"/>
    <w:rsid w:val="00B57EEA"/>
    <w:rsid w:val="00B60416"/>
    <w:rsid w:val="00B604FF"/>
    <w:rsid w:val="00B60536"/>
    <w:rsid w:val="00B60910"/>
    <w:rsid w:val="00B60F8A"/>
    <w:rsid w:val="00B612B3"/>
    <w:rsid w:val="00B613C3"/>
    <w:rsid w:val="00B62441"/>
    <w:rsid w:val="00B624BD"/>
    <w:rsid w:val="00B6250C"/>
    <w:rsid w:val="00B62992"/>
    <w:rsid w:val="00B62A31"/>
    <w:rsid w:val="00B62EF0"/>
    <w:rsid w:val="00B63867"/>
    <w:rsid w:val="00B63E45"/>
    <w:rsid w:val="00B64784"/>
    <w:rsid w:val="00B64A76"/>
    <w:rsid w:val="00B64D0C"/>
    <w:rsid w:val="00B64F11"/>
    <w:rsid w:val="00B6529B"/>
    <w:rsid w:val="00B653D3"/>
    <w:rsid w:val="00B6560D"/>
    <w:rsid w:val="00B6575D"/>
    <w:rsid w:val="00B6582E"/>
    <w:rsid w:val="00B65854"/>
    <w:rsid w:val="00B6590F"/>
    <w:rsid w:val="00B65A37"/>
    <w:rsid w:val="00B65BE5"/>
    <w:rsid w:val="00B65DFA"/>
    <w:rsid w:val="00B65E90"/>
    <w:rsid w:val="00B66026"/>
    <w:rsid w:val="00B66410"/>
    <w:rsid w:val="00B664A5"/>
    <w:rsid w:val="00B664C5"/>
    <w:rsid w:val="00B667C3"/>
    <w:rsid w:val="00B667C8"/>
    <w:rsid w:val="00B66967"/>
    <w:rsid w:val="00B6701E"/>
    <w:rsid w:val="00B67E3E"/>
    <w:rsid w:val="00B67FD4"/>
    <w:rsid w:val="00B70204"/>
    <w:rsid w:val="00B70574"/>
    <w:rsid w:val="00B70585"/>
    <w:rsid w:val="00B70BEF"/>
    <w:rsid w:val="00B70D5F"/>
    <w:rsid w:val="00B7157E"/>
    <w:rsid w:val="00B716FC"/>
    <w:rsid w:val="00B718D4"/>
    <w:rsid w:val="00B71C4D"/>
    <w:rsid w:val="00B720F1"/>
    <w:rsid w:val="00B72327"/>
    <w:rsid w:val="00B724FC"/>
    <w:rsid w:val="00B72594"/>
    <w:rsid w:val="00B72C2D"/>
    <w:rsid w:val="00B73529"/>
    <w:rsid w:val="00B735F9"/>
    <w:rsid w:val="00B7421F"/>
    <w:rsid w:val="00B747A0"/>
    <w:rsid w:val="00B74934"/>
    <w:rsid w:val="00B74CB8"/>
    <w:rsid w:val="00B7553A"/>
    <w:rsid w:val="00B756BC"/>
    <w:rsid w:val="00B75C29"/>
    <w:rsid w:val="00B76018"/>
    <w:rsid w:val="00B7636A"/>
    <w:rsid w:val="00B7690F"/>
    <w:rsid w:val="00B76C54"/>
    <w:rsid w:val="00B774A6"/>
    <w:rsid w:val="00B7756D"/>
    <w:rsid w:val="00B77C35"/>
    <w:rsid w:val="00B8000B"/>
    <w:rsid w:val="00B8040C"/>
    <w:rsid w:val="00B804BE"/>
    <w:rsid w:val="00B80608"/>
    <w:rsid w:val="00B80EB5"/>
    <w:rsid w:val="00B80EEB"/>
    <w:rsid w:val="00B816A1"/>
    <w:rsid w:val="00B8173E"/>
    <w:rsid w:val="00B81756"/>
    <w:rsid w:val="00B81C75"/>
    <w:rsid w:val="00B81E58"/>
    <w:rsid w:val="00B822B1"/>
    <w:rsid w:val="00B8275F"/>
    <w:rsid w:val="00B828E9"/>
    <w:rsid w:val="00B8335C"/>
    <w:rsid w:val="00B838D2"/>
    <w:rsid w:val="00B83ABB"/>
    <w:rsid w:val="00B83B96"/>
    <w:rsid w:val="00B83FF9"/>
    <w:rsid w:val="00B8429E"/>
    <w:rsid w:val="00B84529"/>
    <w:rsid w:val="00B846D7"/>
    <w:rsid w:val="00B8476F"/>
    <w:rsid w:val="00B851F8"/>
    <w:rsid w:val="00B85245"/>
    <w:rsid w:val="00B853B5"/>
    <w:rsid w:val="00B85A09"/>
    <w:rsid w:val="00B85FD9"/>
    <w:rsid w:val="00B86212"/>
    <w:rsid w:val="00B867D6"/>
    <w:rsid w:val="00B869D8"/>
    <w:rsid w:val="00B86AC5"/>
    <w:rsid w:val="00B87227"/>
    <w:rsid w:val="00B87304"/>
    <w:rsid w:val="00B8793F"/>
    <w:rsid w:val="00B87A3B"/>
    <w:rsid w:val="00B90316"/>
    <w:rsid w:val="00B9037E"/>
    <w:rsid w:val="00B9037F"/>
    <w:rsid w:val="00B90E7D"/>
    <w:rsid w:val="00B9110E"/>
    <w:rsid w:val="00B9132B"/>
    <w:rsid w:val="00B91446"/>
    <w:rsid w:val="00B91ABD"/>
    <w:rsid w:val="00B91B5C"/>
    <w:rsid w:val="00B922A3"/>
    <w:rsid w:val="00B92C23"/>
    <w:rsid w:val="00B930D2"/>
    <w:rsid w:val="00B93159"/>
    <w:rsid w:val="00B931DE"/>
    <w:rsid w:val="00B93768"/>
    <w:rsid w:val="00B93837"/>
    <w:rsid w:val="00B93AC5"/>
    <w:rsid w:val="00B944FD"/>
    <w:rsid w:val="00B9459A"/>
    <w:rsid w:val="00B947CF"/>
    <w:rsid w:val="00B94ACF"/>
    <w:rsid w:val="00B95282"/>
    <w:rsid w:val="00B957D5"/>
    <w:rsid w:val="00B95837"/>
    <w:rsid w:val="00B9584B"/>
    <w:rsid w:val="00B97227"/>
    <w:rsid w:val="00B976A5"/>
    <w:rsid w:val="00B9780D"/>
    <w:rsid w:val="00B978B3"/>
    <w:rsid w:val="00B9796C"/>
    <w:rsid w:val="00B9797B"/>
    <w:rsid w:val="00B97CBC"/>
    <w:rsid w:val="00BA0898"/>
    <w:rsid w:val="00BA0DED"/>
    <w:rsid w:val="00BA0F62"/>
    <w:rsid w:val="00BA1114"/>
    <w:rsid w:val="00BA1238"/>
    <w:rsid w:val="00BA12A0"/>
    <w:rsid w:val="00BA14AF"/>
    <w:rsid w:val="00BA1805"/>
    <w:rsid w:val="00BA1D05"/>
    <w:rsid w:val="00BA1E29"/>
    <w:rsid w:val="00BA24CC"/>
    <w:rsid w:val="00BA2A53"/>
    <w:rsid w:val="00BA2B9F"/>
    <w:rsid w:val="00BA2C90"/>
    <w:rsid w:val="00BA2DF0"/>
    <w:rsid w:val="00BA3395"/>
    <w:rsid w:val="00BA3EC2"/>
    <w:rsid w:val="00BA434E"/>
    <w:rsid w:val="00BA4411"/>
    <w:rsid w:val="00BA44B6"/>
    <w:rsid w:val="00BA4CBA"/>
    <w:rsid w:val="00BA4D2B"/>
    <w:rsid w:val="00BA4DD3"/>
    <w:rsid w:val="00BA4EFC"/>
    <w:rsid w:val="00BA553E"/>
    <w:rsid w:val="00BA5CB8"/>
    <w:rsid w:val="00BA5E53"/>
    <w:rsid w:val="00BA60CA"/>
    <w:rsid w:val="00BA63FE"/>
    <w:rsid w:val="00BA6C0A"/>
    <w:rsid w:val="00BA7678"/>
    <w:rsid w:val="00BA7C93"/>
    <w:rsid w:val="00BA7FE5"/>
    <w:rsid w:val="00BB00D1"/>
    <w:rsid w:val="00BB01D9"/>
    <w:rsid w:val="00BB02E7"/>
    <w:rsid w:val="00BB044F"/>
    <w:rsid w:val="00BB050F"/>
    <w:rsid w:val="00BB0634"/>
    <w:rsid w:val="00BB0B3C"/>
    <w:rsid w:val="00BB0DA1"/>
    <w:rsid w:val="00BB0F2A"/>
    <w:rsid w:val="00BB1466"/>
    <w:rsid w:val="00BB14EE"/>
    <w:rsid w:val="00BB1E12"/>
    <w:rsid w:val="00BB1EED"/>
    <w:rsid w:val="00BB2185"/>
    <w:rsid w:val="00BB2202"/>
    <w:rsid w:val="00BB2614"/>
    <w:rsid w:val="00BB2A38"/>
    <w:rsid w:val="00BB2C1D"/>
    <w:rsid w:val="00BB2CCD"/>
    <w:rsid w:val="00BB3AD1"/>
    <w:rsid w:val="00BB43B2"/>
    <w:rsid w:val="00BB4CE3"/>
    <w:rsid w:val="00BB4D49"/>
    <w:rsid w:val="00BB4D9C"/>
    <w:rsid w:val="00BB5458"/>
    <w:rsid w:val="00BB5687"/>
    <w:rsid w:val="00BB595E"/>
    <w:rsid w:val="00BB5A76"/>
    <w:rsid w:val="00BB5A77"/>
    <w:rsid w:val="00BB5C54"/>
    <w:rsid w:val="00BB6080"/>
    <w:rsid w:val="00BB62FE"/>
    <w:rsid w:val="00BB633E"/>
    <w:rsid w:val="00BB66A1"/>
    <w:rsid w:val="00BB689D"/>
    <w:rsid w:val="00BB68D5"/>
    <w:rsid w:val="00BB6A87"/>
    <w:rsid w:val="00BB7043"/>
    <w:rsid w:val="00BB720A"/>
    <w:rsid w:val="00BB7213"/>
    <w:rsid w:val="00BB7294"/>
    <w:rsid w:val="00BB7A38"/>
    <w:rsid w:val="00BB7D20"/>
    <w:rsid w:val="00BB7F1B"/>
    <w:rsid w:val="00BC024A"/>
    <w:rsid w:val="00BC0254"/>
    <w:rsid w:val="00BC05F7"/>
    <w:rsid w:val="00BC0655"/>
    <w:rsid w:val="00BC0BFA"/>
    <w:rsid w:val="00BC0C05"/>
    <w:rsid w:val="00BC0DD9"/>
    <w:rsid w:val="00BC1B85"/>
    <w:rsid w:val="00BC20F0"/>
    <w:rsid w:val="00BC2389"/>
    <w:rsid w:val="00BC2AD8"/>
    <w:rsid w:val="00BC2DE8"/>
    <w:rsid w:val="00BC366C"/>
    <w:rsid w:val="00BC3BD1"/>
    <w:rsid w:val="00BC3E85"/>
    <w:rsid w:val="00BC440C"/>
    <w:rsid w:val="00BC4C72"/>
    <w:rsid w:val="00BC4D12"/>
    <w:rsid w:val="00BC4FE1"/>
    <w:rsid w:val="00BC5DDF"/>
    <w:rsid w:val="00BC5F3D"/>
    <w:rsid w:val="00BC6396"/>
    <w:rsid w:val="00BC63E0"/>
    <w:rsid w:val="00BC651D"/>
    <w:rsid w:val="00BC6ABA"/>
    <w:rsid w:val="00BC6BAC"/>
    <w:rsid w:val="00BC6C15"/>
    <w:rsid w:val="00BC6E78"/>
    <w:rsid w:val="00BC7299"/>
    <w:rsid w:val="00BC7720"/>
    <w:rsid w:val="00BC797E"/>
    <w:rsid w:val="00BC7B10"/>
    <w:rsid w:val="00BC7BAC"/>
    <w:rsid w:val="00BC7BC1"/>
    <w:rsid w:val="00BC7FF0"/>
    <w:rsid w:val="00BD0077"/>
    <w:rsid w:val="00BD0370"/>
    <w:rsid w:val="00BD044C"/>
    <w:rsid w:val="00BD0926"/>
    <w:rsid w:val="00BD1C8B"/>
    <w:rsid w:val="00BD1EB7"/>
    <w:rsid w:val="00BD236F"/>
    <w:rsid w:val="00BD2769"/>
    <w:rsid w:val="00BD31E9"/>
    <w:rsid w:val="00BD34A6"/>
    <w:rsid w:val="00BD3D59"/>
    <w:rsid w:val="00BD4472"/>
    <w:rsid w:val="00BD4571"/>
    <w:rsid w:val="00BD4ACB"/>
    <w:rsid w:val="00BD51D7"/>
    <w:rsid w:val="00BD54FF"/>
    <w:rsid w:val="00BD561E"/>
    <w:rsid w:val="00BD5768"/>
    <w:rsid w:val="00BD576C"/>
    <w:rsid w:val="00BD589B"/>
    <w:rsid w:val="00BD58DD"/>
    <w:rsid w:val="00BD59C9"/>
    <w:rsid w:val="00BD5DE5"/>
    <w:rsid w:val="00BD5E27"/>
    <w:rsid w:val="00BD602D"/>
    <w:rsid w:val="00BD6280"/>
    <w:rsid w:val="00BD62C8"/>
    <w:rsid w:val="00BD62D9"/>
    <w:rsid w:val="00BD638A"/>
    <w:rsid w:val="00BD68C2"/>
    <w:rsid w:val="00BD6CFF"/>
    <w:rsid w:val="00BD715C"/>
    <w:rsid w:val="00BD7407"/>
    <w:rsid w:val="00BD7444"/>
    <w:rsid w:val="00BD778E"/>
    <w:rsid w:val="00BD79C9"/>
    <w:rsid w:val="00BD7D90"/>
    <w:rsid w:val="00BE030F"/>
    <w:rsid w:val="00BE049C"/>
    <w:rsid w:val="00BE04A8"/>
    <w:rsid w:val="00BE0C07"/>
    <w:rsid w:val="00BE110B"/>
    <w:rsid w:val="00BE1A74"/>
    <w:rsid w:val="00BE1D6E"/>
    <w:rsid w:val="00BE22E0"/>
    <w:rsid w:val="00BE2D97"/>
    <w:rsid w:val="00BE33D2"/>
    <w:rsid w:val="00BE3653"/>
    <w:rsid w:val="00BE372B"/>
    <w:rsid w:val="00BE3923"/>
    <w:rsid w:val="00BE4363"/>
    <w:rsid w:val="00BE519F"/>
    <w:rsid w:val="00BE5209"/>
    <w:rsid w:val="00BE5645"/>
    <w:rsid w:val="00BE5822"/>
    <w:rsid w:val="00BE58CE"/>
    <w:rsid w:val="00BE5E52"/>
    <w:rsid w:val="00BE5EBA"/>
    <w:rsid w:val="00BE5FCC"/>
    <w:rsid w:val="00BE6270"/>
    <w:rsid w:val="00BE6A5E"/>
    <w:rsid w:val="00BE6BF2"/>
    <w:rsid w:val="00BE6D0E"/>
    <w:rsid w:val="00BE7189"/>
    <w:rsid w:val="00BE77B5"/>
    <w:rsid w:val="00BE7A91"/>
    <w:rsid w:val="00BF04B6"/>
    <w:rsid w:val="00BF08B8"/>
    <w:rsid w:val="00BF08D1"/>
    <w:rsid w:val="00BF0D4C"/>
    <w:rsid w:val="00BF0DF9"/>
    <w:rsid w:val="00BF0ED5"/>
    <w:rsid w:val="00BF1570"/>
    <w:rsid w:val="00BF1DE0"/>
    <w:rsid w:val="00BF2416"/>
    <w:rsid w:val="00BF2466"/>
    <w:rsid w:val="00BF2867"/>
    <w:rsid w:val="00BF3528"/>
    <w:rsid w:val="00BF3A9A"/>
    <w:rsid w:val="00BF3B2E"/>
    <w:rsid w:val="00BF3C36"/>
    <w:rsid w:val="00BF3CB9"/>
    <w:rsid w:val="00BF40A0"/>
    <w:rsid w:val="00BF4210"/>
    <w:rsid w:val="00BF4347"/>
    <w:rsid w:val="00BF4857"/>
    <w:rsid w:val="00BF4B29"/>
    <w:rsid w:val="00BF4C76"/>
    <w:rsid w:val="00BF5BCD"/>
    <w:rsid w:val="00BF5E0D"/>
    <w:rsid w:val="00BF5F4C"/>
    <w:rsid w:val="00BF5F5E"/>
    <w:rsid w:val="00BF5FD7"/>
    <w:rsid w:val="00BF635F"/>
    <w:rsid w:val="00BF655F"/>
    <w:rsid w:val="00BF669E"/>
    <w:rsid w:val="00BF6709"/>
    <w:rsid w:val="00BF7068"/>
    <w:rsid w:val="00BF7111"/>
    <w:rsid w:val="00BF7143"/>
    <w:rsid w:val="00BF7161"/>
    <w:rsid w:val="00BF7D31"/>
    <w:rsid w:val="00C002A9"/>
    <w:rsid w:val="00C00585"/>
    <w:rsid w:val="00C006BD"/>
    <w:rsid w:val="00C00A55"/>
    <w:rsid w:val="00C00B44"/>
    <w:rsid w:val="00C00BCD"/>
    <w:rsid w:val="00C00DB8"/>
    <w:rsid w:val="00C00E34"/>
    <w:rsid w:val="00C018E2"/>
    <w:rsid w:val="00C01A19"/>
    <w:rsid w:val="00C01A33"/>
    <w:rsid w:val="00C01C74"/>
    <w:rsid w:val="00C0210E"/>
    <w:rsid w:val="00C028AF"/>
    <w:rsid w:val="00C029BD"/>
    <w:rsid w:val="00C02A3D"/>
    <w:rsid w:val="00C02A6C"/>
    <w:rsid w:val="00C02C90"/>
    <w:rsid w:val="00C02CC1"/>
    <w:rsid w:val="00C02D71"/>
    <w:rsid w:val="00C02F26"/>
    <w:rsid w:val="00C02FCB"/>
    <w:rsid w:val="00C03261"/>
    <w:rsid w:val="00C038DA"/>
    <w:rsid w:val="00C03B37"/>
    <w:rsid w:val="00C03CE1"/>
    <w:rsid w:val="00C04258"/>
    <w:rsid w:val="00C04519"/>
    <w:rsid w:val="00C05039"/>
    <w:rsid w:val="00C052FA"/>
    <w:rsid w:val="00C053E7"/>
    <w:rsid w:val="00C0541C"/>
    <w:rsid w:val="00C057E3"/>
    <w:rsid w:val="00C0588A"/>
    <w:rsid w:val="00C058C5"/>
    <w:rsid w:val="00C05E12"/>
    <w:rsid w:val="00C05E93"/>
    <w:rsid w:val="00C05FA4"/>
    <w:rsid w:val="00C06428"/>
    <w:rsid w:val="00C06564"/>
    <w:rsid w:val="00C06739"/>
    <w:rsid w:val="00C0681F"/>
    <w:rsid w:val="00C07550"/>
    <w:rsid w:val="00C0762B"/>
    <w:rsid w:val="00C07AB0"/>
    <w:rsid w:val="00C07CF6"/>
    <w:rsid w:val="00C10175"/>
    <w:rsid w:val="00C104B2"/>
    <w:rsid w:val="00C107D1"/>
    <w:rsid w:val="00C10A36"/>
    <w:rsid w:val="00C10AA1"/>
    <w:rsid w:val="00C10B09"/>
    <w:rsid w:val="00C10D0F"/>
    <w:rsid w:val="00C11091"/>
    <w:rsid w:val="00C114CA"/>
    <w:rsid w:val="00C1192B"/>
    <w:rsid w:val="00C1194D"/>
    <w:rsid w:val="00C11CB2"/>
    <w:rsid w:val="00C11EE9"/>
    <w:rsid w:val="00C12529"/>
    <w:rsid w:val="00C1254F"/>
    <w:rsid w:val="00C125DB"/>
    <w:rsid w:val="00C1265F"/>
    <w:rsid w:val="00C127D2"/>
    <w:rsid w:val="00C12E50"/>
    <w:rsid w:val="00C13049"/>
    <w:rsid w:val="00C13081"/>
    <w:rsid w:val="00C1316C"/>
    <w:rsid w:val="00C132BF"/>
    <w:rsid w:val="00C133CF"/>
    <w:rsid w:val="00C13544"/>
    <w:rsid w:val="00C13711"/>
    <w:rsid w:val="00C13812"/>
    <w:rsid w:val="00C14281"/>
    <w:rsid w:val="00C14576"/>
    <w:rsid w:val="00C14692"/>
    <w:rsid w:val="00C14721"/>
    <w:rsid w:val="00C14E88"/>
    <w:rsid w:val="00C14EAA"/>
    <w:rsid w:val="00C15193"/>
    <w:rsid w:val="00C159E7"/>
    <w:rsid w:val="00C1605D"/>
    <w:rsid w:val="00C162CA"/>
    <w:rsid w:val="00C16305"/>
    <w:rsid w:val="00C16378"/>
    <w:rsid w:val="00C164F0"/>
    <w:rsid w:val="00C16BBB"/>
    <w:rsid w:val="00C17413"/>
    <w:rsid w:val="00C1741A"/>
    <w:rsid w:val="00C174A8"/>
    <w:rsid w:val="00C177FA"/>
    <w:rsid w:val="00C17A94"/>
    <w:rsid w:val="00C17E04"/>
    <w:rsid w:val="00C17F0E"/>
    <w:rsid w:val="00C202BE"/>
    <w:rsid w:val="00C204A0"/>
    <w:rsid w:val="00C2063E"/>
    <w:rsid w:val="00C206D9"/>
    <w:rsid w:val="00C20B37"/>
    <w:rsid w:val="00C20FBC"/>
    <w:rsid w:val="00C21168"/>
    <w:rsid w:val="00C212A7"/>
    <w:rsid w:val="00C216B5"/>
    <w:rsid w:val="00C217D1"/>
    <w:rsid w:val="00C21A3E"/>
    <w:rsid w:val="00C21CB6"/>
    <w:rsid w:val="00C21E52"/>
    <w:rsid w:val="00C224E7"/>
    <w:rsid w:val="00C22698"/>
    <w:rsid w:val="00C22AFA"/>
    <w:rsid w:val="00C22D5A"/>
    <w:rsid w:val="00C22E8D"/>
    <w:rsid w:val="00C24141"/>
    <w:rsid w:val="00C242B8"/>
    <w:rsid w:val="00C2438B"/>
    <w:rsid w:val="00C24553"/>
    <w:rsid w:val="00C249F9"/>
    <w:rsid w:val="00C24A85"/>
    <w:rsid w:val="00C24B13"/>
    <w:rsid w:val="00C24D97"/>
    <w:rsid w:val="00C253FE"/>
    <w:rsid w:val="00C25568"/>
    <w:rsid w:val="00C2592C"/>
    <w:rsid w:val="00C25BE2"/>
    <w:rsid w:val="00C25FD0"/>
    <w:rsid w:val="00C2600F"/>
    <w:rsid w:val="00C262F8"/>
    <w:rsid w:val="00C268AC"/>
    <w:rsid w:val="00C270B4"/>
    <w:rsid w:val="00C27193"/>
    <w:rsid w:val="00C274AC"/>
    <w:rsid w:val="00C27647"/>
    <w:rsid w:val="00C2799F"/>
    <w:rsid w:val="00C3006D"/>
    <w:rsid w:val="00C300A3"/>
    <w:rsid w:val="00C303C9"/>
    <w:rsid w:val="00C309E6"/>
    <w:rsid w:val="00C30B81"/>
    <w:rsid w:val="00C30BCB"/>
    <w:rsid w:val="00C3102F"/>
    <w:rsid w:val="00C31067"/>
    <w:rsid w:val="00C3115C"/>
    <w:rsid w:val="00C31269"/>
    <w:rsid w:val="00C3151A"/>
    <w:rsid w:val="00C31894"/>
    <w:rsid w:val="00C31AB3"/>
    <w:rsid w:val="00C322BC"/>
    <w:rsid w:val="00C32634"/>
    <w:rsid w:val="00C3273E"/>
    <w:rsid w:val="00C32813"/>
    <w:rsid w:val="00C32961"/>
    <w:rsid w:val="00C32AD5"/>
    <w:rsid w:val="00C32BA5"/>
    <w:rsid w:val="00C32BD9"/>
    <w:rsid w:val="00C32CDF"/>
    <w:rsid w:val="00C3304D"/>
    <w:rsid w:val="00C33070"/>
    <w:rsid w:val="00C33232"/>
    <w:rsid w:val="00C33F51"/>
    <w:rsid w:val="00C3412E"/>
    <w:rsid w:val="00C3460C"/>
    <w:rsid w:val="00C34880"/>
    <w:rsid w:val="00C35012"/>
    <w:rsid w:val="00C35186"/>
    <w:rsid w:val="00C35335"/>
    <w:rsid w:val="00C35373"/>
    <w:rsid w:val="00C35CAD"/>
    <w:rsid w:val="00C3626F"/>
    <w:rsid w:val="00C36479"/>
    <w:rsid w:val="00C36577"/>
    <w:rsid w:val="00C36717"/>
    <w:rsid w:val="00C3791C"/>
    <w:rsid w:val="00C37956"/>
    <w:rsid w:val="00C37F91"/>
    <w:rsid w:val="00C40D58"/>
    <w:rsid w:val="00C4103B"/>
    <w:rsid w:val="00C41232"/>
    <w:rsid w:val="00C4140E"/>
    <w:rsid w:val="00C4223C"/>
    <w:rsid w:val="00C42488"/>
    <w:rsid w:val="00C426C7"/>
    <w:rsid w:val="00C42869"/>
    <w:rsid w:val="00C42886"/>
    <w:rsid w:val="00C4332B"/>
    <w:rsid w:val="00C4365A"/>
    <w:rsid w:val="00C44551"/>
    <w:rsid w:val="00C44AAA"/>
    <w:rsid w:val="00C44AC1"/>
    <w:rsid w:val="00C44D89"/>
    <w:rsid w:val="00C44FB7"/>
    <w:rsid w:val="00C45285"/>
    <w:rsid w:val="00C45858"/>
    <w:rsid w:val="00C45CEF"/>
    <w:rsid w:val="00C45D3D"/>
    <w:rsid w:val="00C45DCD"/>
    <w:rsid w:val="00C467B2"/>
    <w:rsid w:val="00C4697F"/>
    <w:rsid w:val="00C46992"/>
    <w:rsid w:val="00C46BE4"/>
    <w:rsid w:val="00C47316"/>
    <w:rsid w:val="00C4732F"/>
    <w:rsid w:val="00C476FA"/>
    <w:rsid w:val="00C502CF"/>
    <w:rsid w:val="00C50379"/>
    <w:rsid w:val="00C50C19"/>
    <w:rsid w:val="00C50E6F"/>
    <w:rsid w:val="00C51018"/>
    <w:rsid w:val="00C51633"/>
    <w:rsid w:val="00C5203F"/>
    <w:rsid w:val="00C5238E"/>
    <w:rsid w:val="00C523E2"/>
    <w:rsid w:val="00C5271D"/>
    <w:rsid w:val="00C527C2"/>
    <w:rsid w:val="00C52EC5"/>
    <w:rsid w:val="00C5308E"/>
    <w:rsid w:val="00C53099"/>
    <w:rsid w:val="00C531B9"/>
    <w:rsid w:val="00C538A7"/>
    <w:rsid w:val="00C54AEB"/>
    <w:rsid w:val="00C54BAB"/>
    <w:rsid w:val="00C54CFD"/>
    <w:rsid w:val="00C54EAB"/>
    <w:rsid w:val="00C54EF2"/>
    <w:rsid w:val="00C54F59"/>
    <w:rsid w:val="00C55105"/>
    <w:rsid w:val="00C5523C"/>
    <w:rsid w:val="00C554C1"/>
    <w:rsid w:val="00C5578F"/>
    <w:rsid w:val="00C55DC1"/>
    <w:rsid w:val="00C55E2D"/>
    <w:rsid w:val="00C56AA3"/>
    <w:rsid w:val="00C57429"/>
    <w:rsid w:val="00C57F1F"/>
    <w:rsid w:val="00C60007"/>
    <w:rsid w:val="00C6040E"/>
    <w:rsid w:val="00C6070A"/>
    <w:rsid w:val="00C60E25"/>
    <w:rsid w:val="00C60E7F"/>
    <w:rsid w:val="00C61136"/>
    <w:rsid w:val="00C611B9"/>
    <w:rsid w:val="00C611E7"/>
    <w:rsid w:val="00C619DD"/>
    <w:rsid w:val="00C61F98"/>
    <w:rsid w:val="00C622EF"/>
    <w:rsid w:val="00C62521"/>
    <w:rsid w:val="00C6294E"/>
    <w:rsid w:val="00C62B32"/>
    <w:rsid w:val="00C62E59"/>
    <w:rsid w:val="00C62E88"/>
    <w:rsid w:val="00C63394"/>
    <w:rsid w:val="00C63B42"/>
    <w:rsid w:val="00C63E6B"/>
    <w:rsid w:val="00C63F6E"/>
    <w:rsid w:val="00C63FE2"/>
    <w:rsid w:val="00C6443D"/>
    <w:rsid w:val="00C6485B"/>
    <w:rsid w:val="00C648D0"/>
    <w:rsid w:val="00C64DF9"/>
    <w:rsid w:val="00C651C3"/>
    <w:rsid w:val="00C6526C"/>
    <w:rsid w:val="00C6527C"/>
    <w:rsid w:val="00C66017"/>
    <w:rsid w:val="00C66100"/>
    <w:rsid w:val="00C661C6"/>
    <w:rsid w:val="00C6630F"/>
    <w:rsid w:val="00C664EA"/>
    <w:rsid w:val="00C66A49"/>
    <w:rsid w:val="00C66A8D"/>
    <w:rsid w:val="00C66C1C"/>
    <w:rsid w:val="00C6733B"/>
    <w:rsid w:val="00C673EB"/>
    <w:rsid w:val="00C67A66"/>
    <w:rsid w:val="00C67B3C"/>
    <w:rsid w:val="00C7041C"/>
    <w:rsid w:val="00C70527"/>
    <w:rsid w:val="00C70786"/>
    <w:rsid w:val="00C71000"/>
    <w:rsid w:val="00C71281"/>
    <w:rsid w:val="00C715CF"/>
    <w:rsid w:val="00C7188D"/>
    <w:rsid w:val="00C71958"/>
    <w:rsid w:val="00C71CBB"/>
    <w:rsid w:val="00C71DBD"/>
    <w:rsid w:val="00C71E00"/>
    <w:rsid w:val="00C71E89"/>
    <w:rsid w:val="00C720AD"/>
    <w:rsid w:val="00C72911"/>
    <w:rsid w:val="00C72BFB"/>
    <w:rsid w:val="00C73AB8"/>
    <w:rsid w:val="00C73E6F"/>
    <w:rsid w:val="00C73EA3"/>
    <w:rsid w:val="00C73FC1"/>
    <w:rsid w:val="00C742E8"/>
    <w:rsid w:val="00C74343"/>
    <w:rsid w:val="00C74412"/>
    <w:rsid w:val="00C747AE"/>
    <w:rsid w:val="00C7486B"/>
    <w:rsid w:val="00C74E13"/>
    <w:rsid w:val="00C750C1"/>
    <w:rsid w:val="00C752FC"/>
    <w:rsid w:val="00C763ED"/>
    <w:rsid w:val="00C76BE8"/>
    <w:rsid w:val="00C76C77"/>
    <w:rsid w:val="00C7736F"/>
    <w:rsid w:val="00C778AE"/>
    <w:rsid w:val="00C77923"/>
    <w:rsid w:val="00C77AC9"/>
    <w:rsid w:val="00C77E4A"/>
    <w:rsid w:val="00C77F37"/>
    <w:rsid w:val="00C8047A"/>
    <w:rsid w:val="00C8096C"/>
    <w:rsid w:val="00C80DD4"/>
    <w:rsid w:val="00C80E01"/>
    <w:rsid w:val="00C80EBD"/>
    <w:rsid w:val="00C81070"/>
    <w:rsid w:val="00C81092"/>
    <w:rsid w:val="00C8143D"/>
    <w:rsid w:val="00C815FB"/>
    <w:rsid w:val="00C81649"/>
    <w:rsid w:val="00C81763"/>
    <w:rsid w:val="00C8199B"/>
    <w:rsid w:val="00C81AE4"/>
    <w:rsid w:val="00C81BBD"/>
    <w:rsid w:val="00C82052"/>
    <w:rsid w:val="00C82424"/>
    <w:rsid w:val="00C82B7C"/>
    <w:rsid w:val="00C82F3E"/>
    <w:rsid w:val="00C8337B"/>
    <w:rsid w:val="00C83402"/>
    <w:rsid w:val="00C83713"/>
    <w:rsid w:val="00C83BE8"/>
    <w:rsid w:val="00C83D3F"/>
    <w:rsid w:val="00C83F18"/>
    <w:rsid w:val="00C84309"/>
    <w:rsid w:val="00C846EE"/>
    <w:rsid w:val="00C84744"/>
    <w:rsid w:val="00C84E71"/>
    <w:rsid w:val="00C851DC"/>
    <w:rsid w:val="00C85A7F"/>
    <w:rsid w:val="00C85E33"/>
    <w:rsid w:val="00C86063"/>
    <w:rsid w:val="00C8678A"/>
    <w:rsid w:val="00C867C4"/>
    <w:rsid w:val="00C86A7F"/>
    <w:rsid w:val="00C873DE"/>
    <w:rsid w:val="00C8742E"/>
    <w:rsid w:val="00C87565"/>
    <w:rsid w:val="00C876CF"/>
    <w:rsid w:val="00C87725"/>
    <w:rsid w:val="00C87779"/>
    <w:rsid w:val="00C879E9"/>
    <w:rsid w:val="00C87BA1"/>
    <w:rsid w:val="00C87E02"/>
    <w:rsid w:val="00C87F7F"/>
    <w:rsid w:val="00C90431"/>
    <w:rsid w:val="00C90563"/>
    <w:rsid w:val="00C906B1"/>
    <w:rsid w:val="00C9093C"/>
    <w:rsid w:val="00C90A27"/>
    <w:rsid w:val="00C90CBB"/>
    <w:rsid w:val="00C90D8A"/>
    <w:rsid w:val="00C90F5B"/>
    <w:rsid w:val="00C9111E"/>
    <w:rsid w:val="00C914FB"/>
    <w:rsid w:val="00C915C2"/>
    <w:rsid w:val="00C915E5"/>
    <w:rsid w:val="00C91C09"/>
    <w:rsid w:val="00C91CD2"/>
    <w:rsid w:val="00C91CF6"/>
    <w:rsid w:val="00C91E7D"/>
    <w:rsid w:val="00C91FBD"/>
    <w:rsid w:val="00C921E7"/>
    <w:rsid w:val="00C9235A"/>
    <w:rsid w:val="00C9253B"/>
    <w:rsid w:val="00C92AC7"/>
    <w:rsid w:val="00C92D1A"/>
    <w:rsid w:val="00C9322B"/>
    <w:rsid w:val="00C93391"/>
    <w:rsid w:val="00C933EF"/>
    <w:rsid w:val="00C93506"/>
    <w:rsid w:val="00C937E1"/>
    <w:rsid w:val="00C93FE8"/>
    <w:rsid w:val="00C942C9"/>
    <w:rsid w:val="00C945DE"/>
    <w:rsid w:val="00C94616"/>
    <w:rsid w:val="00C94799"/>
    <w:rsid w:val="00C954C4"/>
    <w:rsid w:val="00C9592D"/>
    <w:rsid w:val="00C95C49"/>
    <w:rsid w:val="00C96237"/>
    <w:rsid w:val="00C96823"/>
    <w:rsid w:val="00C96B21"/>
    <w:rsid w:val="00C96D73"/>
    <w:rsid w:val="00C97721"/>
    <w:rsid w:val="00C9788F"/>
    <w:rsid w:val="00C97AF4"/>
    <w:rsid w:val="00C97D20"/>
    <w:rsid w:val="00C97D59"/>
    <w:rsid w:val="00CA06B3"/>
    <w:rsid w:val="00CA0C34"/>
    <w:rsid w:val="00CA0D61"/>
    <w:rsid w:val="00CA0ED2"/>
    <w:rsid w:val="00CA0FB7"/>
    <w:rsid w:val="00CA1186"/>
    <w:rsid w:val="00CA15FB"/>
    <w:rsid w:val="00CA1DDE"/>
    <w:rsid w:val="00CA1E64"/>
    <w:rsid w:val="00CA2094"/>
    <w:rsid w:val="00CA2194"/>
    <w:rsid w:val="00CA2267"/>
    <w:rsid w:val="00CA26F4"/>
    <w:rsid w:val="00CA29FE"/>
    <w:rsid w:val="00CA2CC5"/>
    <w:rsid w:val="00CA2D0B"/>
    <w:rsid w:val="00CA306D"/>
    <w:rsid w:val="00CA37F6"/>
    <w:rsid w:val="00CA4077"/>
    <w:rsid w:val="00CA4362"/>
    <w:rsid w:val="00CA4509"/>
    <w:rsid w:val="00CA465E"/>
    <w:rsid w:val="00CA4AE3"/>
    <w:rsid w:val="00CA4AF2"/>
    <w:rsid w:val="00CA4E33"/>
    <w:rsid w:val="00CA50D4"/>
    <w:rsid w:val="00CA627C"/>
    <w:rsid w:val="00CA6DA4"/>
    <w:rsid w:val="00CA70BC"/>
    <w:rsid w:val="00CA7257"/>
    <w:rsid w:val="00CA7322"/>
    <w:rsid w:val="00CA74CC"/>
    <w:rsid w:val="00CA7565"/>
    <w:rsid w:val="00CA765E"/>
    <w:rsid w:val="00CA77AB"/>
    <w:rsid w:val="00CA790C"/>
    <w:rsid w:val="00CA7C7B"/>
    <w:rsid w:val="00CA7D9A"/>
    <w:rsid w:val="00CB006B"/>
    <w:rsid w:val="00CB00D4"/>
    <w:rsid w:val="00CB02B5"/>
    <w:rsid w:val="00CB0326"/>
    <w:rsid w:val="00CB05CF"/>
    <w:rsid w:val="00CB08E3"/>
    <w:rsid w:val="00CB0A23"/>
    <w:rsid w:val="00CB0A31"/>
    <w:rsid w:val="00CB0A79"/>
    <w:rsid w:val="00CB0FBE"/>
    <w:rsid w:val="00CB1442"/>
    <w:rsid w:val="00CB14BE"/>
    <w:rsid w:val="00CB1D66"/>
    <w:rsid w:val="00CB1E80"/>
    <w:rsid w:val="00CB25E0"/>
    <w:rsid w:val="00CB2992"/>
    <w:rsid w:val="00CB2B5A"/>
    <w:rsid w:val="00CB2D48"/>
    <w:rsid w:val="00CB3104"/>
    <w:rsid w:val="00CB3871"/>
    <w:rsid w:val="00CB3B00"/>
    <w:rsid w:val="00CB3C59"/>
    <w:rsid w:val="00CB3C82"/>
    <w:rsid w:val="00CB4A24"/>
    <w:rsid w:val="00CB4A36"/>
    <w:rsid w:val="00CB4CE1"/>
    <w:rsid w:val="00CB4FB2"/>
    <w:rsid w:val="00CB5611"/>
    <w:rsid w:val="00CB5961"/>
    <w:rsid w:val="00CB5DBE"/>
    <w:rsid w:val="00CB610C"/>
    <w:rsid w:val="00CB6698"/>
    <w:rsid w:val="00CB6C2E"/>
    <w:rsid w:val="00CB6CD9"/>
    <w:rsid w:val="00CB6E4F"/>
    <w:rsid w:val="00CB6F38"/>
    <w:rsid w:val="00CB7405"/>
    <w:rsid w:val="00CB76B0"/>
    <w:rsid w:val="00CB76EE"/>
    <w:rsid w:val="00CB7755"/>
    <w:rsid w:val="00CB7DBE"/>
    <w:rsid w:val="00CC00D2"/>
    <w:rsid w:val="00CC057F"/>
    <w:rsid w:val="00CC0606"/>
    <w:rsid w:val="00CC09F3"/>
    <w:rsid w:val="00CC0D88"/>
    <w:rsid w:val="00CC0FD5"/>
    <w:rsid w:val="00CC11FA"/>
    <w:rsid w:val="00CC1369"/>
    <w:rsid w:val="00CC15F8"/>
    <w:rsid w:val="00CC19FA"/>
    <w:rsid w:val="00CC1C43"/>
    <w:rsid w:val="00CC1ED1"/>
    <w:rsid w:val="00CC23C4"/>
    <w:rsid w:val="00CC2A19"/>
    <w:rsid w:val="00CC2A1D"/>
    <w:rsid w:val="00CC2DC3"/>
    <w:rsid w:val="00CC2EAA"/>
    <w:rsid w:val="00CC2ECF"/>
    <w:rsid w:val="00CC2F9C"/>
    <w:rsid w:val="00CC341F"/>
    <w:rsid w:val="00CC3963"/>
    <w:rsid w:val="00CC3FD1"/>
    <w:rsid w:val="00CC4191"/>
    <w:rsid w:val="00CC46CB"/>
    <w:rsid w:val="00CC4B1F"/>
    <w:rsid w:val="00CC4E41"/>
    <w:rsid w:val="00CC5350"/>
    <w:rsid w:val="00CC5606"/>
    <w:rsid w:val="00CC560E"/>
    <w:rsid w:val="00CC56E3"/>
    <w:rsid w:val="00CC5E9D"/>
    <w:rsid w:val="00CC5FF5"/>
    <w:rsid w:val="00CC634B"/>
    <w:rsid w:val="00CC63A0"/>
    <w:rsid w:val="00CC66CC"/>
    <w:rsid w:val="00CC6989"/>
    <w:rsid w:val="00CC6A2F"/>
    <w:rsid w:val="00CC6C63"/>
    <w:rsid w:val="00CC6D37"/>
    <w:rsid w:val="00CC71B3"/>
    <w:rsid w:val="00CC73BE"/>
    <w:rsid w:val="00CC74C5"/>
    <w:rsid w:val="00CC76D1"/>
    <w:rsid w:val="00CC78C7"/>
    <w:rsid w:val="00CC7FF2"/>
    <w:rsid w:val="00CD055C"/>
    <w:rsid w:val="00CD061D"/>
    <w:rsid w:val="00CD0C55"/>
    <w:rsid w:val="00CD0D96"/>
    <w:rsid w:val="00CD1308"/>
    <w:rsid w:val="00CD1326"/>
    <w:rsid w:val="00CD1615"/>
    <w:rsid w:val="00CD18A9"/>
    <w:rsid w:val="00CD193F"/>
    <w:rsid w:val="00CD20D6"/>
    <w:rsid w:val="00CD20E3"/>
    <w:rsid w:val="00CD2203"/>
    <w:rsid w:val="00CD23C1"/>
    <w:rsid w:val="00CD24C7"/>
    <w:rsid w:val="00CD2630"/>
    <w:rsid w:val="00CD286D"/>
    <w:rsid w:val="00CD2B8A"/>
    <w:rsid w:val="00CD2C7C"/>
    <w:rsid w:val="00CD3165"/>
    <w:rsid w:val="00CD3425"/>
    <w:rsid w:val="00CD3838"/>
    <w:rsid w:val="00CD3857"/>
    <w:rsid w:val="00CD3A1C"/>
    <w:rsid w:val="00CD3F7F"/>
    <w:rsid w:val="00CD410C"/>
    <w:rsid w:val="00CD42B8"/>
    <w:rsid w:val="00CD4322"/>
    <w:rsid w:val="00CD4886"/>
    <w:rsid w:val="00CD4AD9"/>
    <w:rsid w:val="00CD54DE"/>
    <w:rsid w:val="00CD5A7C"/>
    <w:rsid w:val="00CD60A9"/>
    <w:rsid w:val="00CD60F5"/>
    <w:rsid w:val="00CD6460"/>
    <w:rsid w:val="00CD6A4A"/>
    <w:rsid w:val="00CD6AA3"/>
    <w:rsid w:val="00CD6F4F"/>
    <w:rsid w:val="00CD70EC"/>
    <w:rsid w:val="00CD7907"/>
    <w:rsid w:val="00CD7DDF"/>
    <w:rsid w:val="00CD7EF5"/>
    <w:rsid w:val="00CD7F97"/>
    <w:rsid w:val="00CE0053"/>
    <w:rsid w:val="00CE0435"/>
    <w:rsid w:val="00CE0AC8"/>
    <w:rsid w:val="00CE0D9F"/>
    <w:rsid w:val="00CE1481"/>
    <w:rsid w:val="00CE17D1"/>
    <w:rsid w:val="00CE2D88"/>
    <w:rsid w:val="00CE2DB6"/>
    <w:rsid w:val="00CE344D"/>
    <w:rsid w:val="00CE3EE8"/>
    <w:rsid w:val="00CE49C7"/>
    <w:rsid w:val="00CE539C"/>
    <w:rsid w:val="00CE5839"/>
    <w:rsid w:val="00CE5CDC"/>
    <w:rsid w:val="00CE65EE"/>
    <w:rsid w:val="00CE6BC0"/>
    <w:rsid w:val="00CE71B7"/>
    <w:rsid w:val="00CE72CB"/>
    <w:rsid w:val="00CE7548"/>
    <w:rsid w:val="00CE776F"/>
    <w:rsid w:val="00CE77E0"/>
    <w:rsid w:val="00CE78A3"/>
    <w:rsid w:val="00CE7D34"/>
    <w:rsid w:val="00CE7D3E"/>
    <w:rsid w:val="00CF0052"/>
    <w:rsid w:val="00CF0128"/>
    <w:rsid w:val="00CF0F77"/>
    <w:rsid w:val="00CF107E"/>
    <w:rsid w:val="00CF13E8"/>
    <w:rsid w:val="00CF1B13"/>
    <w:rsid w:val="00CF1C55"/>
    <w:rsid w:val="00CF1EC8"/>
    <w:rsid w:val="00CF219A"/>
    <w:rsid w:val="00CF2A0A"/>
    <w:rsid w:val="00CF2AEF"/>
    <w:rsid w:val="00CF2B70"/>
    <w:rsid w:val="00CF2B8E"/>
    <w:rsid w:val="00CF2D6B"/>
    <w:rsid w:val="00CF2DF9"/>
    <w:rsid w:val="00CF324B"/>
    <w:rsid w:val="00CF33A0"/>
    <w:rsid w:val="00CF39C2"/>
    <w:rsid w:val="00CF39DC"/>
    <w:rsid w:val="00CF3BB4"/>
    <w:rsid w:val="00CF3FED"/>
    <w:rsid w:val="00CF41BD"/>
    <w:rsid w:val="00CF43EE"/>
    <w:rsid w:val="00CF4639"/>
    <w:rsid w:val="00CF48A7"/>
    <w:rsid w:val="00CF4EA3"/>
    <w:rsid w:val="00CF4FCA"/>
    <w:rsid w:val="00CF555F"/>
    <w:rsid w:val="00CF57D8"/>
    <w:rsid w:val="00CF585D"/>
    <w:rsid w:val="00CF5CE7"/>
    <w:rsid w:val="00CF5EB3"/>
    <w:rsid w:val="00CF6044"/>
    <w:rsid w:val="00CF6291"/>
    <w:rsid w:val="00CF6356"/>
    <w:rsid w:val="00CF6B21"/>
    <w:rsid w:val="00CF6DAA"/>
    <w:rsid w:val="00CF72FF"/>
    <w:rsid w:val="00CF753D"/>
    <w:rsid w:val="00CF784C"/>
    <w:rsid w:val="00CF78FF"/>
    <w:rsid w:val="00CF7904"/>
    <w:rsid w:val="00CF7AED"/>
    <w:rsid w:val="00CF7E01"/>
    <w:rsid w:val="00CF7EB8"/>
    <w:rsid w:val="00D006B1"/>
    <w:rsid w:val="00D00DD3"/>
    <w:rsid w:val="00D010C9"/>
    <w:rsid w:val="00D01125"/>
    <w:rsid w:val="00D01CA2"/>
    <w:rsid w:val="00D023D4"/>
    <w:rsid w:val="00D02545"/>
    <w:rsid w:val="00D02678"/>
    <w:rsid w:val="00D02780"/>
    <w:rsid w:val="00D029B0"/>
    <w:rsid w:val="00D02B1C"/>
    <w:rsid w:val="00D02B6F"/>
    <w:rsid w:val="00D02BDF"/>
    <w:rsid w:val="00D02D96"/>
    <w:rsid w:val="00D03657"/>
    <w:rsid w:val="00D03757"/>
    <w:rsid w:val="00D039CC"/>
    <w:rsid w:val="00D03CF8"/>
    <w:rsid w:val="00D04F7C"/>
    <w:rsid w:val="00D0527A"/>
    <w:rsid w:val="00D056A0"/>
    <w:rsid w:val="00D05949"/>
    <w:rsid w:val="00D05963"/>
    <w:rsid w:val="00D05967"/>
    <w:rsid w:val="00D05D03"/>
    <w:rsid w:val="00D06273"/>
    <w:rsid w:val="00D0631B"/>
    <w:rsid w:val="00D063A8"/>
    <w:rsid w:val="00D06406"/>
    <w:rsid w:val="00D06914"/>
    <w:rsid w:val="00D06B70"/>
    <w:rsid w:val="00D071CA"/>
    <w:rsid w:val="00D07865"/>
    <w:rsid w:val="00D10048"/>
    <w:rsid w:val="00D100C7"/>
    <w:rsid w:val="00D100CD"/>
    <w:rsid w:val="00D104F9"/>
    <w:rsid w:val="00D1074A"/>
    <w:rsid w:val="00D10861"/>
    <w:rsid w:val="00D1089C"/>
    <w:rsid w:val="00D10932"/>
    <w:rsid w:val="00D109B8"/>
    <w:rsid w:val="00D10A5F"/>
    <w:rsid w:val="00D10B48"/>
    <w:rsid w:val="00D11050"/>
    <w:rsid w:val="00D110C9"/>
    <w:rsid w:val="00D1126B"/>
    <w:rsid w:val="00D11E71"/>
    <w:rsid w:val="00D11F9F"/>
    <w:rsid w:val="00D120B9"/>
    <w:rsid w:val="00D120D9"/>
    <w:rsid w:val="00D1275C"/>
    <w:rsid w:val="00D12AD8"/>
    <w:rsid w:val="00D12BB0"/>
    <w:rsid w:val="00D13041"/>
    <w:rsid w:val="00D14821"/>
    <w:rsid w:val="00D14A90"/>
    <w:rsid w:val="00D14C74"/>
    <w:rsid w:val="00D14D83"/>
    <w:rsid w:val="00D14E49"/>
    <w:rsid w:val="00D15344"/>
    <w:rsid w:val="00D15438"/>
    <w:rsid w:val="00D15454"/>
    <w:rsid w:val="00D156EA"/>
    <w:rsid w:val="00D15920"/>
    <w:rsid w:val="00D15935"/>
    <w:rsid w:val="00D1614B"/>
    <w:rsid w:val="00D16431"/>
    <w:rsid w:val="00D16673"/>
    <w:rsid w:val="00D16E46"/>
    <w:rsid w:val="00D16E6A"/>
    <w:rsid w:val="00D16FD0"/>
    <w:rsid w:val="00D17613"/>
    <w:rsid w:val="00D176C5"/>
    <w:rsid w:val="00D17989"/>
    <w:rsid w:val="00D17AF0"/>
    <w:rsid w:val="00D17B87"/>
    <w:rsid w:val="00D201AF"/>
    <w:rsid w:val="00D203E8"/>
    <w:rsid w:val="00D2073E"/>
    <w:rsid w:val="00D20832"/>
    <w:rsid w:val="00D208D8"/>
    <w:rsid w:val="00D209D1"/>
    <w:rsid w:val="00D20CC2"/>
    <w:rsid w:val="00D20D68"/>
    <w:rsid w:val="00D211DB"/>
    <w:rsid w:val="00D2148D"/>
    <w:rsid w:val="00D21559"/>
    <w:rsid w:val="00D21D61"/>
    <w:rsid w:val="00D21D8B"/>
    <w:rsid w:val="00D21F06"/>
    <w:rsid w:val="00D21F43"/>
    <w:rsid w:val="00D22367"/>
    <w:rsid w:val="00D22590"/>
    <w:rsid w:val="00D22DCB"/>
    <w:rsid w:val="00D230C5"/>
    <w:rsid w:val="00D2320B"/>
    <w:rsid w:val="00D2387B"/>
    <w:rsid w:val="00D23B26"/>
    <w:rsid w:val="00D23D19"/>
    <w:rsid w:val="00D23EAB"/>
    <w:rsid w:val="00D24318"/>
    <w:rsid w:val="00D243C2"/>
    <w:rsid w:val="00D24645"/>
    <w:rsid w:val="00D248E6"/>
    <w:rsid w:val="00D24D8B"/>
    <w:rsid w:val="00D24E57"/>
    <w:rsid w:val="00D26602"/>
    <w:rsid w:val="00D26DC5"/>
    <w:rsid w:val="00D272B9"/>
    <w:rsid w:val="00D2773C"/>
    <w:rsid w:val="00D304B4"/>
    <w:rsid w:val="00D30554"/>
    <w:rsid w:val="00D307CF"/>
    <w:rsid w:val="00D30DB6"/>
    <w:rsid w:val="00D30E60"/>
    <w:rsid w:val="00D30F6D"/>
    <w:rsid w:val="00D310CB"/>
    <w:rsid w:val="00D31C2B"/>
    <w:rsid w:val="00D31C50"/>
    <w:rsid w:val="00D31D7F"/>
    <w:rsid w:val="00D31E88"/>
    <w:rsid w:val="00D31EF6"/>
    <w:rsid w:val="00D324EE"/>
    <w:rsid w:val="00D3259D"/>
    <w:rsid w:val="00D3344C"/>
    <w:rsid w:val="00D33BAD"/>
    <w:rsid w:val="00D34118"/>
    <w:rsid w:val="00D34150"/>
    <w:rsid w:val="00D3419F"/>
    <w:rsid w:val="00D34E7B"/>
    <w:rsid w:val="00D35406"/>
    <w:rsid w:val="00D3555E"/>
    <w:rsid w:val="00D35589"/>
    <w:rsid w:val="00D35E6C"/>
    <w:rsid w:val="00D37343"/>
    <w:rsid w:val="00D374AD"/>
    <w:rsid w:val="00D37E51"/>
    <w:rsid w:val="00D403C3"/>
    <w:rsid w:val="00D40726"/>
    <w:rsid w:val="00D40E03"/>
    <w:rsid w:val="00D41700"/>
    <w:rsid w:val="00D41A63"/>
    <w:rsid w:val="00D42242"/>
    <w:rsid w:val="00D425BB"/>
    <w:rsid w:val="00D42CD1"/>
    <w:rsid w:val="00D42D14"/>
    <w:rsid w:val="00D42D88"/>
    <w:rsid w:val="00D42E61"/>
    <w:rsid w:val="00D42F56"/>
    <w:rsid w:val="00D43135"/>
    <w:rsid w:val="00D438C1"/>
    <w:rsid w:val="00D43FD8"/>
    <w:rsid w:val="00D441D9"/>
    <w:rsid w:val="00D4420E"/>
    <w:rsid w:val="00D4441D"/>
    <w:rsid w:val="00D447E3"/>
    <w:rsid w:val="00D454F5"/>
    <w:rsid w:val="00D45AD8"/>
    <w:rsid w:val="00D45D33"/>
    <w:rsid w:val="00D4637F"/>
    <w:rsid w:val="00D464F0"/>
    <w:rsid w:val="00D465C1"/>
    <w:rsid w:val="00D46681"/>
    <w:rsid w:val="00D467B7"/>
    <w:rsid w:val="00D473F7"/>
    <w:rsid w:val="00D475AB"/>
    <w:rsid w:val="00D4790E"/>
    <w:rsid w:val="00D47A08"/>
    <w:rsid w:val="00D47ADE"/>
    <w:rsid w:val="00D47B58"/>
    <w:rsid w:val="00D47D55"/>
    <w:rsid w:val="00D502F3"/>
    <w:rsid w:val="00D50671"/>
    <w:rsid w:val="00D508C4"/>
    <w:rsid w:val="00D516CF"/>
    <w:rsid w:val="00D5188D"/>
    <w:rsid w:val="00D51E6A"/>
    <w:rsid w:val="00D5250E"/>
    <w:rsid w:val="00D52811"/>
    <w:rsid w:val="00D52CCE"/>
    <w:rsid w:val="00D52D91"/>
    <w:rsid w:val="00D531C1"/>
    <w:rsid w:val="00D534C9"/>
    <w:rsid w:val="00D5365E"/>
    <w:rsid w:val="00D5392F"/>
    <w:rsid w:val="00D54093"/>
    <w:rsid w:val="00D540A7"/>
    <w:rsid w:val="00D54761"/>
    <w:rsid w:val="00D54871"/>
    <w:rsid w:val="00D5585F"/>
    <w:rsid w:val="00D55AC5"/>
    <w:rsid w:val="00D55F17"/>
    <w:rsid w:val="00D5605D"/>
    <w:rsid w:val="00D56295"/>
    <w:rsid w:val="00D563F8"/>
    <w:rsid w:val="00D5648E"/>
    <w:rsid w:val="00D576A5"/>
    <w:rsid w:val="00D5783A"/>
    <w:rsid w:val="00D57A9A"/>
    <w:rsid w:val="00D57D59"/>
    <w:rsid w:val="00D603A2"/>
    <w:rsid w:val="00D6043A"/>
    <w:rsid w:val="00D60E4A"/>
    <w:rsid w:val="00D60ECF"/>
    <w:rsid w:val="00D61413"/>
    <w:rsid w:val="00D6172B"/>
    <w:rsid w:val="00D618DA"/>
    <w:rsid w:val="00D6194C"/>
    <w:rsid w:val="00D61AA1"/>
    <w:rsid w:val="00D61CE5"/>
    <w:rsid w:val="00D61E51"/>
    <w:rsid w:val="00D61EA0"/>
    <w:rsid w:val="00D61EE8"/>
    <w:rsid w:val="00D620B2"/>
    <w:rsid w:val="00D621A8"/>
    <w:rsid w:val="00D62C34"/>
    <w:rsid w:val="00D62D1E"/>
    <w:rsid w:val="00D6332C"/>
    <w:rsid w:val="00D635D3"/>
    <w:rsid w:val="00D636BE"/>
    <w:rsid w:val="00D63CB2"/>
    <w:rsid w:val="00D63D60"/>
    <w:rsid w:val="00D64689"/>
    <w:rsid w:val="00D64AA0"/>
    <w:rsid w:val="00D6519E"/>
    <w:rsid w:val="00D65590"/>
    <w:rsid w:val="00D659F9"/>
    <w:rsid w:val="00D65D1B"/>
    <w:rsid w:val="00D65F35"/>
    <w:rsid w:val="00D663F8"/>
    <w:rsid w:val="00D6640D"/>
    <w:rsid w:val="00D6656C"/>
    <w:rsid w:val="00D666B9"/>
    <w:rsid w:val="00D67337"/>
    <w:rsid w:val="00D7048B"/>
    <w:rsid w:val="00D70758"/>
    <w:rsid w:val="00D70A67"/>
    <w:rsid w:val="00D70AC8"/>
    <w:rsid w:val="00D70F56"/>
    <w:rsid w:val="00D71E1B"/>
    <w:rsid w:val="00D71EDD"/>
    <w:rsid w:val="00D7217F"/>
    <w:rsid w:val="00D721F8"/>
    <w:rsid w:val="00D728F0"/>
    <w:rsid w:val="00D729B5"/>
    <w:rsid w:val="00D731FD"/>
    <w:rsid w:val="00D73A95"/>
    <w:rsid w:val="00D73B72"/>
    <w:rsid w:val="00D73CA8"/>
    <w:rsid w:val="00D73F35"/>
    <w:rsid w:val="00D73FE9"/>
    <w:rsid w:val="00D74571"/>
    <w:rsid w:val="00D74699"/>
    <w:rsid w:val="00D74DC6"/>
    <w:rsid w:val="00D750F2"/>
    <w:rsid w:val="00D75206"/>
    <w:rsid w:val="00D753E7"/>
    <w:rsid w:val="00D7577D"/>
    <w:rsid w:val="00D76215"/>
    <w:rsid w:val="00D7629B"/>
    <w:rsid w:val="00D769DE"/>
    <w:rsid w:val="00D76A97"/>
    <w:rsid w:val="00D76D9C"/>
    <w:rsid w:val="00D76ED3"/>
    <w:rsid w:val="00D7750B"/>
    <w:rsid w:val="00D7777F"/>
    <w:rsid w:val="00D777E0"/>
    <w:rsid w:val="00D800D3"/>
    <w:rsid w:val="00D80530"/>
    <w:rsid w:val="00D807A7"/>
    <w:rsid w:val="00D80974"/>
    <w:rsid w:val="00D81049"/>
    <w:rsid w:val="00D8106F"/>
    <w:rsid w:val="00D81C32"/>
    <w:rsid w:val="00D81EF4"/>
    <w:rsid w:val="00D8265D"/>
    <w:rsid w:val="00D82701"/>
    <w:rsid w:val="00D82DC6"/>
    <w:rsid w:val="00D82EA5"/>
    <w:rsid w:val="00D830BE"/>
    <w:rsid w:val="00D831BF"/>
    <w:rsid w:val="00D838B3"/>
    <w:rsid w:val="00D84257"/>
    <w:rsid w:val="00D8426F"/>
    <w:rsid w:val="00D84279"/>
    <w:rsid w:val="00D842F8"/>
    <w:rsid w:val="00D8453B"/>
    <w:rsid w:val="00D846D1"/>
    <w:rsid w:val="00D85384"/>
    <w:rsid w:val="00D8554D"/>
    <w:rsid w:val="00D85571"/>
    <w:rsid w:val="00D8579A"/>
    <w:rsid w:val="00D858C5"/>
    <w:rsid w:val="00D85C18"/>
    <w:rsid w:val="00D85CEB"/>
    <w:rsid w:val="00D85F2D"/>
    <w:rsid w:val="00D860A7"/>
    <w:rsid w:val="00D8664D"/>
    <w:rsid w:val="00D86848"/>
    <w:rsid w:val="00D869B2"/>
    <w:rsid w:val="00D869FF"/>
    <w:rsid w:val="00D86A47"/>
    <w:rsid w:val="00D86C66"/>
    <w:rsid w:val="00D87132"/>
    <w:rsid w:val="00D87315"/>
    <w:rsid w:val="00D87771"/>
    <w:rsid w:val="00D877DE"/>
    <w:rsid w:val="00D87AD2"/>
    <w:rsid w:val="00D87B1D"/>
    <w:rsid w:val="00D900F2"/>
    <w:rsid w:val="00D90306"/>
    <w:rsid w:val="00D903AA"/>
    <w:rsid w:val="00D904A1"/>
    <w:rsid w:val="00D90581"/>
    <w:rsid w:val="00D90906"/>
    <w:rsid w:val="00D90E38"/>
    <w:rsid w:val="00D91041"/>
    <w:rsid w:val="00D91180"/>
    <w:rsid w:val="00D91196"/>
    <w:rsid w:val="00D91AAF"/>
    <w:rsid w:val="00D91B66"/>
    <w:rsid w:val="00D91B8E"/>
    <w:rsid w:val="00D9214C"/>
    <w:rsid w:val="00D924D8"/>
    <w:rsid w:val="00D927A7"/>
    <w:rsid w:val="00D92D42"/>
    <w:rsid w:val="00D9351E"/>
    <w:rsid w:val="00D936A1"/>
    <w:rsid w:val="00D93D8F"/>
    <w:rsid w:val="00D94218"/>
    <w:rsid w:val="00D943BD"/>
    <w:rsid w:val="00D94419"/>
    <w:rsid w:val="00D94538"/>
    <w:rsid w:val="00D9463A"/>
    <w:rsid w:val="00D947F1"/>
    <w:rsid w:val="00D9506F"/>
    <w:rsid w:val="00D953B9"/>
    <w:rsid w:val="00D953CE"/>
    <w:rsid w:val="00D95527"/>
    <w:rsid w:val="00D956A1"/>
    <w:rsid w:val="00D95F1E"/>
    <w:rsid w:val="00D95F63"/>
    <w:rsid w:val="00D960EB"/>
    <w:rsid w:val="00D96A26"/>
    <w:rsid w:val="00D97079"/>
    <w:rsid w:val="00D97983"/>
    <w:rsid w:val="00D97A44"/>
    <w:rsid w:val="00DA010F"/>
    <w:rsid w:val="00DA036A"/>
    <w:rsid w:val="00DA06F0"/>
    <w:rsid w:val="00DA0D20"/>
    <w:rsid w:val="00DA0F7F"/>
    <w:rsid w:val="00DA1396"/>
    <w:rsid w:val="00DA2716"/>
    <w:rsid w:val="00DA2B01"/>
    <w:rsid w:val="00DA31C1"/>
    <w:rsid w:val="00DA3203"/>
    <w:rsid w:val="00DA3909"/>
    <w:rsid w:val="00DA3957"/>
    <w:rsid w:val="00DA3B01"/>
    <w:rsid w:val="00DA3D83"/>
    <w:rsid w:val="00DA4903"/>
    <w:rsid w:val="00DA49F3"/>
    <w:rsid w:val="00DA4B6B"/>
    <w:rsid w:val="00DA4C1C"/>
    <w:rsid w:val="00DA4C90"/>
    <w:rsid w:val="00DA556F"/>
    <w:rsid w:val="00DA5952"/>
    <w:rsid w:val="00DA5CEA"/>
    <w:rsid w:val="00DA5FDB"/>
    <w:rsid w:val="00DA63E0"/>
    <w:rsid w:val="00DA6F8B"/>
    <w:rsid w:val="00DA7042"/>
    <w:rsid w:val="00DA7258"/>
    <w:rsid w:val="00DA77CD"/>
    <w:rsid w:val="00DA7CFE"/>
    <w:rsid w:val="00DA7E67"/>
    <w:rsid w:val="00DB007C"/>
    <w:rsid w:val="00DB0109"/>
    <w:rsid w:val="00DB0273"/>
    <w:rsid w:val="00DB0349"/>
    <w:rsid w:val="00DB04B7"/>
    <w:rsid w:val="00DB16A6"/>
    <w:rsid w:val="00DB287A"/>
    <w:rsid w:val="00DB2B35"/>
    <w:rsid w:val="00DB2E27"/>
    <w:rsid w:val="00DB386F"/>
    <w:rsid w:val="00DB39EA"/>
    <w:rsid w:val="00DB3BCF"/>
    <w:rsid w:val="00DB3D06"/>
    <w:rsid w:val="00DB3DA3"/>
    <w:rsid w:val="00DB3E03"/>
    <w:rsid w:val="00DB3EEE"/>
    <w:rsid w:val="00DB4822"/>
    <w:rsid w:val="00DB4BAB"/>
    <w:rsid w:val="00DB52CA"/>
    <w:rsid w:val="00DB533E"/>
    <w:rsid w:val="00DB5EE3"/>
    <w:rsid w:val="00DB6452"/>
    <w:rsid w:val="00DB68DC"/>
    <w:rsid w:val="00DB6A4C"/>
    <w:rsid w:val="00DB6D4E"/>
    <w:rsid w:val="00DB6F51"/>
    <w:rsid w:val="00DB7126"/>
    <w:rsid w:val="00DB7238"/>
    <w:rsid w:val="00DB758E"/>
    <w:rsid w:val="00DB75FD"/>
    <w:rsid w:val="00DB79C1"/>
    <w:rsid w:val="00DC02B9"/>
    <w:rsid w:val="00DC03A0"/>
    <w:rsid w:val="00DC07E9"/>
    <w:rsid w:val="00DC12AA"/>
    <w:rsid w:val="00DC1460"/>
    <w:rsid w:val="00DC19AE"/>
    <w:rsid w:val="00DC1A61"/>
    <w:rsid w:val="00DC20E0"/>
    <w:rsid w:val="00DC22E0"/>
    <w:rsid w:val="00DC2510"/>
    <w:rsid w:val="00DC27F5"/>
    <w:rsid w:val="00DC2AA1"/>
    <w:rsid w:val="00DC2C21"/>
    <w:rsid w:val="00DC2C29"/>
    <w:rsid w:val="00DC30A1"/>
    <w:rsid w:val="00DC392F"/>
    <w:rsid w:val="00DC395E"/>
    <w:rsid w:val="00DC4155"/>
    <w:rsid w:val="00DC45E5"/>
    <w:rsid w:val="00DC4A79"/>
    <w:rsid w:val="00DC4AE2"/>
    <w:rsid w:val="00DC4BC7"/>
    <w:rsid w:val="00DC4EC2"/>
    <w:rsid w:val="00DC5195"/>
    <w:rsid w:val="00DC5A44"/>
    <w:rsid w:val="00DC5D6A"/>
    <w:rsid w:val="00DC6759"/>
    <w:rsid w:val="00DC6AA8"/>
    <w:rsid w:val="00DC6F1F"/>
    <w:rsid w:val="00DC6FE8"/>
    <w:rsid w:val="00DC728C"/>
    <w:rsid w:val="00DC7477"/>
    <w:rsid w:val="00DC7833"/>
    <w:rsid w:val="00DC78B0"/>
    <w:rsid w:val="00DC7DDD"/>
    <w:rsid w:val="00DC7FFC"/>
    <w:rsid w:val="00DD006E"/>
    <w:rsid w:val="00DD0329"/>
    <w:rsid w:val="00DD0DDD"/>
    <w:rsid w:val="00DD10D1"/>
    <w:rsid w:val="00DD1481"/>
    <w:rsid w:val="00DD1562"/>
    <w:rsid w:val="00DD1853"/>
    <w:rsid w:val="00DD22D9"/>
    <w:rsid w:val="00DD26D9"/>
    <w:rsid w:val="00DD2753"/>
    <w:rsid w:val="00DD28EB"/>
    <w:rsid w:val="00DD297C"/>
    <w:rsid w:val="00DD29B0"/>
    <w:rsid w:val="00DD2A71"/>
    <w:rsid w:val="00DD2A78"/>
    <w:rsid w:val="00DD2B83"/>
    <w:rsid w:val="00DD3152"/>
    <w:rsid w:val="00DD322E"/>
    <w:rsid w:val="00DD3A5C"/>
    <w:rsid w:val="00DD3C7D"/>
    <w:rsid w:val="00DD41B6"/>
    <w:rsid w:val="00DD4261"/>
    <w:rsid w:val="00DD4583"/>
    <w:rsid w:val="00DD4867"/>
    <w:rsid w:val="00DD4D32"/>
    <w:rsid w:val="00DD5118"/>
    <w:rsid w:val="00DD5315"/>
    <w:rsid w:val="00DD5357"/>
    <w:rsid w:val="00DD587F"/>
    <w:rsid w:val="00DD5BC6"/>
    <w:rsid w:val="00DD5CD4"/>
    <w:rsid w:val="00DD63CE"/>
    <w:rsid w:val="00DD6AFE"/>
    <w:rsid w:val="00DD6B1D"/>
    <w:rsid w:val="00DD7511"/>
    <w:rsid w:val="00DD7A4D"/>
    <w:rsid w:val="00DE019A"/>
    <w:rsid w:val="00DE08B3"/>
    <w:rsid w:val="00DE08E5"/>
    <w:rsid w:val="00DE0992"/>
    <w:rsid w:val="00DE0B15"/>
    <w:rsid w:val="00DE127F"/>
    <w:rsid w:val="00DE1C4F"/>
    <w:rsid w:val="00DE24F5"/>
    <w:rsid w:val="00DE27E8"/>
    <w:rsid w:val="00DE2D0D"/>
    <w:rsid w:val="00DE2ECF"/>
    <w:rsid w:val="00DE30B1"/>
    <w:rsid w:val="00DE3162"/>
    <w:rsid w:val="00DE3431"/>
    <w:rsid w:val="00DE374F"/>
    <w:rsid w:val="00DE3856"/>
    <w:rsid w:val="00DE3C30"/>
    <w:rsid w:val="00DE475D"/>
    <w:rsid w:val="00DE4B84"/>
    <w:rsid w:val="00DE5B48"/>
    <w:rsid w:val="00DE60ED"/>
    <w:rsid w:val="00DE6170"/>
    <w:rsid w:val="00DE62E6"/>
    <w:rsid w:val="00DE6596"/>
    <w:rsid w:val="00DE6B66"/>
    <w:rsid w:val="00DE6E49"/>
    <w:rsid w:val="00DE6F81"/>
    <w:rsid w:val="00DE7422"/>
    <w:rsid w:val="00DE78D9"/>
    <w:rsid w:val="00DE7A2B"/>
    <w:rsid w:val="00DE7B9A"/>
    <w:rsid w:val="00DE7D4F"/>
    <w:rsid w:val="00DE7F3F"/>
    <w:rsid w:val="00DF0041"/>
    <w:rsid w:val="00DF014E"/>
    <w:rsid w:val="00DF048A"/>
    <w:rsid w:val="00DF07C4"/>
    <w:rsid w:val="00DF0815"/>
    <w:rsid w:val="00DF099F"/>
    <w:rsid w:val="00DF0DB8"/>
    <w:rsid w:val="00DF122D"/>
    <w:rsid w:val="00DF1927"/>
    <w:rsid w:val="00DF1D0F"/>
    <w:rsid w:val="00DF22A2"/>
    <w:rsid w:val="00DF24D5"/>
    <w:rsid w:val="00DF28F3"/>
    <w:rsid w:val="00DF2CEF"/>
    <w:rsid w:val="00DF2FB8"/>
    <w:rsid w:val="00DF3046"/>
    <w:rsid w:val="00DF3A5A"/>
    <w:rsid w:val="00DF4089"/>
    <w:rsid w:val="00DF4221"/>
    <w:rsid w:val="00DF42F2"/>
    <w:rsid w:val="00DF48DA"/>
    <w:rsid w:val="00DF4FE2"/>
    <w:rsid w:val="00DF5264"/>
    <w:rsid w:val="00DF5357"/>
    <w:rsid w:val="00DF5603"/>
    <w:rsid w:val="00DF57E4"/>
    <w:rsid w:val="00DF59A8"/>
    <w:rsid w:val="00DF5B16"/>
    <w:rsid w:val="00DF5FD9"/>
    <w:rsid w:val="00DF63A8"/>
    <w:rsid w:val="00DF63EA"/>
    <w:rsid w:val="00DF63F2"/>
    <w:rsid w:val="00DF6446"/>
    <w:rsid w:val="00DF64B8"/>
    <w:rsid w:val="00DF65E1"/>
    <w:rsid w:val="00DF6A7E"/>
    <w:rsid w:val="00DF6B22"/>
    <w:rsid w:val="00DF6CC3"/>
    <w:rsid w:val="00DF70FD"/>
    <w:rsid w:val="00DF75BC"/>
    <w:rsid w:val="00DF7B4A"/>
    <w:rsid w:val="00DF7D2D"/>
    <w:rsid w:val="00E0005E"/>
    <w:rsid w:val="00E003FB"/>
    <w:rsid w:val="00E00A57"/>
    <w:rsid w:val="00E00FA3"/>
    <w:rsid w:val="00E0123C"/>
    <w:rsid w:val="00E017BF"/>
    <w:rsid w:val="00E020CE"/>
    <w:rsid w:val="00E02161"/>
    <w:rsid w:val="00E02513"/>
    <w:rsid w:val="00E0295C"/>
    <w:rsid w:val="00E02A67"/>
    <w:rsid w:val="00E02D97"/>
    <w:rsid w:val="00E02EC6"/>
    <w:rsid w:val="00E02FC1"/>
    <w:rsid w:val="00E02FD4"/>
    <w:rsid w:val="00E0321F"/>
    <w:rsid w:val="00E03CE8"/>
    <w:rsid w:val="00E03CF9"/>
    <w:rsid w:val="00E03D80"/>
    <w:rsid w:val="00E03F70"/>
    <w:rsid w:val="00E04230"/>
    <w:rsid w:val="00E044C9"/>
    <w:rsid w:val="00E04804"/>
    <w:rsid w:val="00E04D91"/>
    <w:rsid w:val="00E05573"/>
    <w:rsid w:val="00E055A4"/>
    <w:rsid w:val="00E055D2"/>
    <w:rsid w:val="00E056DA"/>
    <w:rsid w:val="00E0609D"/>
    <w:rsid w:val="00E06CDE"/>
    <w:rsid w:val="00E071FE"/>
    <w:rsid w:val="00E07849"/>
    <w:rsid w:val="00E078AF"/>
    <w:rsid w:val="00E07E85"/>
    <w:rsid w:val="00E10400"/>
    <w:rsid w:val="00E104C5"/>
    <w:rsid w:val="00E1161B"/>
    <w:rsid w:val="00E11A35"/>
    <w:rsid w:val="00E1233C"/>
    <w:rsid w:val="00E123D7"/>
    <w:rsid w:val="00E12C18"/>
    <w:rsid w:val="00E12C45"/>
    <w:rsid w:val="00E12FC5"/>
    <w:rsid w:val="00E13B93"/>
    <w:rsid w:val="00E13F96"/>
    <w:rsid w:val="00E143AD"/>
    <w:rsid w:val="00E145F6"/>
    <w:rsid w:val="00E14A1E"/>
    <w:rsid w:val="00E14AED"/>
    <w:rsid w:val="00E14E3E"/>
    <w:rsid w:val="00E155B1"/>
    <w:rsid w:val="00E1581F"/>
    <w:rsid w:val="00E15B56"/>
    <w:rsid w:val="00E15F3C"/>
    <w:rsid w:val="00E160E6"/>
    <w:rsid w:val="00E16A0D"/>
    <w:rsid w:val="00E17169"/>
    <w:rsid w:val="00E178F3"/>
    <w:rsid w:val="00E20758"/>
    <w:rsid w:val="00E20AD3"/>
    <w:rsid w:val="00E20C55"/>
    <w:rsid w:val="00E210A6"/>
    <w:rsid w:val="00E210B5"/>
    <w:rsid w:val="00E216BD"/>
    <w:rsid w:val="00E21CE3"/>
    <w:rsid w:val="00E2241F"/>
    <w:rsid w:val="00E224EB"/>
    <w:rsid w:val="00E22864"/>
    <w:rsid w:val="00E22A89"/>
    <w:rsid w:val="00E23083"/>
    <w:rsid w:val="00E23118"/>
    <w:rsid w:val="00E2324A"/>
    <w:rsid w:val="00E236CE"/>
    <w:rsid w:val="00E2384F"/>
    <w:rsid w:val="00E23B6D"/>
    <w:rsid w:val="00E2479F"/>
    <w:rsid w:val="00E24AED"/>
    <w:rsid w:val="00E25AD9"/>
    <w:rsid w:val="00E2624E"/>
    <w:rsid w:val="00E262CD"/>
    <w:rsid w:val="00E263F4"/>
    <w:rsid w:val="00E263F8"/>
    <w:rsid w:val="00E26845"/>
    <w:rsid w:val="00E26B64"/>
    <w:rsid w:val="00E26DBF"/>
    <w:rsid w:val="00E26F76"/>
    <w:rsid w:val="00E272B2"/>
    <w:rsid w:val="00E273F0"/>
    <w:rsid w:val="00E27C06"/>
    <w:rsid w:val="00E30777"/>
    <w:rsid w:val="00E308F0"/>
    <w:rsid w:val="00E30B2D"/>
    <w:rsid w:val="00E30E1B"/>
    <w:rsid w:val="00E3106A"/>
    <w:rsid w:val="00E31139"/>
    <w:rsid w:val="00E314B0"/>
    <w:rsid w:val="00E31557"/>
    <w:rsid w:val="00E316ED"/>
    <w:rsid w:val="00E31A81"/>
    <w:rsid w:val="00E31B94"/>
    <w:rsid w:val="00E31F36"/>
    <w:rsid w:val="00E32500"/>
    <w:rsid w:val="00E3252D"/>
    <w:rsid w:val="00E32F3F"/>
    <w:rsid w:val="00E32FB2"/>
    <w:rsid w:val="00E33291"/>
    <w:rsid w:val="00E33366"/>
    <w:rsid w:val="00E33671"/>
    <w:rsid w:val="00E33A19"/>
    <w:rsid w:val="00E33AA4"/>
    <w:rsid w:val="00E34ADF"/>
    <w:rsid w:val="00E34BD9"/>
    <w:rsid w:val="00E34CC8"/>
    <w:rsid w:val="00E34D23"/>
    <w:rsid w:val="00E35269"/>
    <w:rsid w:val="00E353B1"/>
    <w:rsid w:val="00E353D0"/>
    <w:rsid w:val="00E35789"/>
    <w:rsid w:val="00E357A9"/>
    <w:rsid w:val="00E357E4"/>
    <w:rsid w:val="00E359F0"/>
    <w:rsid w:val="00E35A55"/>
    <w:rsid w:val="00E35E04"/>
    <w:rsid w:val="00E35F1D"/>
    <w:rsid w:val="00E360DF"/>
    <w:rsid w:val="00E36228"/>
    <w:rsid w:val="00E36314"/>
    <w:rsid w:val="00E369B0"/>
    <w:rsid w:val="00E36C7E"/>
    <w:rsid w:val="00E370A9"/>
    <w:rsid w:val="00E3758C"/>
    <w:rsid w:val="00E3784D"/>
    <w:rsid w:val="00E37972"/>
    <w:rsid w:val="00E37D3B"/>
    <w:rsid w:val="00E40138"/>
    <w:rsid w:val="00E4029F"/>
    <w:rsid w:val="00E406C9"/>
    <w:rsid w:val="00E40D63"/>
    <w:rsid w:val="00E40EEC"/>
    <w:rsid w:val="00E41C57"/>
    <w:rsid w:val="00E42051"/>
    <w:rsid w:val="00E4225C"/>
    <w:rsid w:val="00E42612"/>
    <w:rsid w:val="00E42B50"/>
    <w:rsid w:val="00E430D6"/>
    <w:rsid w:val="00E4339B"/>
    <w:rsid w:val="00E4366E"/>
    <w:rsid w:val="00E437F5"/>
    <w:rsid w:val="00E43F42"/>
    <w:rsid w:val="00E44B92"/>
    <w:rsid w:val="00E44F66"/>
    <w:rsid w:val="00E45044"/>
    <w:rsid w:val="00E453C4"/>
    <w:rsid w:val="00E457EB"/>
    <w:rsid w:val="00E45A28"/>
    <w:rsid w:val="00E45AC3"/>
    <w:rsid w:val="00E45CD3"/>
    <w:rsid w:val="00E45D90"/>
    <w:rsid w:val="00E463C8"/>
    <w:rsid w:val="00E46B60"/>
    <w:rsid w:val="00E46E94"/>
    <w:rsid w:val="00E46F3D"/>
    <w:rsid w:val="00E471CD"/>
    <w:rsid w:val="00E4770E"/>
    <w:rsid w:val="00E47ECC"/>
    <w:rsid w:val="00E50175"/>
    <w:rsid w:val="00E50416"/>
    <w:rsid w:val="00E50B76"/>
    <w:rsid w:val="00E51964"/>
    <w:rsid w:val="00E51A65"/>
    <w:rsid w:val="00E52052"/>
    <w:rsid w:val="00E52284"/>
    <w:rsid w:val="00E5256D"/>
    <w:rsid w:val="00E525C8"/>
    <w:rsid w:val="00E52989"/>
    <w:rsid w:val="00E53490"/>
    <w:rsid w:val="00E534EA"/>
    <w:rsid w:val="00E53B72"/>
    <w:rsid w:val="00E540DE"/>
    <w:rsid w:val="00E54F80"/>
    <w:rsid w:val="00E54FE6"/>
    <w:rsid w:val="00E55099"/>
    <w:rsid w:val="00E5650B"/>
    <w:rsid w:val="00E567E4"/>
    <w:rsid w:val="00E56B71"/>
    <w:rsid w:val="00E573B7"/>
    <w:rsid w:val="00E5765C"/>
    <w:rsid w:val="00E57DDB"/>
    <w:rsid w:val="00E60C41"/>
    <w:rsid w:val="00E60E00"/>
    <w:rsid w:val="00E6101B"/>
    <w:rsid w:val="00E61458"/>
    <w:rsid w:val="00E617A6"/>
    <w:rsid w:val="00E61910"/>
    <w:rsid w:val="00E61DD2"/>
    <w:rsid w:val="00E61F11"/>
    <w:rsid w:val="00E620CA"/>
    <w:rsid w:val="00E622BC"/>
    <w:rsid w:val="00E62463"/>
    <w:rsid w:val="00E6283E"/>
    <w:rsid w:val="00E63340"/>
    <w:rsid w:val="00E6372E"/>
    <w:rsid w:val="00E63C8C"/>
    <w:rsid w:val="00E63DF3"/>
    <w:rsid w:val="00E63F71"/>
    <w:rsid w:val="00E6433C"/>
    <w:rsid w:val="00E6438A"/>
    <w:rsid w:val="00E64991"/>
    <w:rsid w:val="00E64EC8"/>
    <w:rsid w:val="00E64F5F"/>
    <w:rsid w:val="00E6531C"/>
    <w:rsid w:val="00E6554B"/>
    <w:rsid w:val="00E6579D"/>
    <w:rsid w:val="00E658C0"/>
    <w:rsid w:val="00E65CD0"/>
    <w:rsid w:val="00E65CDD"/>
    <w:rsid w:val="00E6628D"/>
    <w:rsid w:val="00E66FE4"/>
    <w:rsid w:val="00E67693"/>
    <w:rsid w:val="00E679DA"/>
    <w:rsid w:val="00E70167"/>
    <w:rsid w:val="00E70622"/>
    <w:rsid w:val="00E709C1"/>
    <w:rsid w:val="00E70E35"/>
    <w:rsid w:val="00E710B6"/>
    <w:rsid w:val="00E710E7"/>
    <w:rsid w:val="00E7119D"/>
    <w:rsid w:val="00E7172C"/>
    <w:rsid w:val="00E71861"/>
    <w:rsid w:val="00E718A8"/>
    <w:rsid w:val="00E71A8A"/>
    <w:rsid w:val="00E71B55"/>
    <w:rsid w:val="00E71FCE"/>
    <w:rsid w:val="00E71FF1"/>
    <w:rsid w:val="00E7243B"/>
    <w:rsid w:val="00E7258E"/>
    <w:rsid w:val="00E726A3"/>
    <w:rsid w:val="00E73047"/>
    <w:rsid w:val="00E7368C"/>
    <w:rsid w:val="00E7386E"/>
    <w:rsid w:val="00E73A52"/>
    <w:rsid w:val="00E749D1"/>
    <w:rsid w:val="00E752A0"/>
    <w:rsid w:val="00E764EF"/>
    <w:rsid w:val="00E765E7"/>
    <w:rsid w:val="00E767F9"/>
    <w:rsid w:val="00E76F79"/>
    <w:rsid w:val="00E76F80"/>
    <w:rsid w:val="00E76FB2"/>
    <w:rsid w:val="00E770FE"/>
    <w:rsid w:val="00E77789"/>
    <w:rsid w:val="00E77BB7"/>
    <w:rsid w:val="00E80012"/>
    <w:rsid w:val="00E8014C"/>
    <w:rsid w:val="00E809F2"/>
    <w:rsid w:val="00E81181"/>
    <w:rsid w:val="00E813AA"/>
    <w:rsid w:val="00E8175B"/>
    <w:rsid w:val="00E81B34"/>
    <w:rsid w:val="00E81D06"/>
    <w:rsid w:val="00E81F8B"/>
    <w:rsid w:val="00E823EE"/>
    <w:rsid w:val="00E82532"/>
    <w:rsid w:val="00E82780"/>
    <w:rsid w:val="00E82CF2"/>
    <w:rsid w:val="00E82E8E"/>
    <w:rsid w:val="00E82F3F"/>
    <w:rsid w:val="00E82FFF"/>
    <w:rsid w:val="00E8311F"/>
    <w:rsid w:val="00E83A7E"/>
    <w:rsid w:val="00E83B36"/>
    <w:rsid w:val="00E83E68"/>
    <w:rsid w:val="00E84B4F"/>
    <w:rsid w:val="00E84CB0"/>
    <w:rsid w:val="00E851BA"/>
    <w:rsid w:val="00E85598"/>
    <w:rsid w:val="00E85677"/>
    <w:rsid w:val="00E856C5"/>
    <w:rsid w:val="00E85CC6"/>
    <w:rsid w:val="00E85E07"/>
    <w:rsid w:val="00E85E15"/>
    <w:rsid w:val="00E86158"/>
    <w:rsid w:val="00E86701"/>
    <w:rsid w:val="00E8679D"/>
    <w:rsid w:val="00E867F0"/>
    <w:rsid w:val="00E86C5B"/>
    <w:rsid w:val="00E8729B"/>
    <w:rsid w:val="00E8740D"/>
    <w:rsid w:val="00E87540"/>
    <w:rsid w:val="00E8767F"/>
    <w:rsid w:val="00E87701"/>
    <w:rsid w:val="00E90272"/>
    <w:rsid w:val="00E907C2"/>
    <w:rsid w:val="00E90802"/>
    <w:rsid w:val="00E90921"/>
    <w:rsid w:val="00E90A36"/>
    <w:rsid w:val="00E90D9B"/>
    <w:rsid w:val="00E90F9F"/>
    <w:rsid w:val="00E911CE"/>
    <w:rsid w:val="00E9124D"/>
    <w:rsid w:val="00E916F4"/>
    <w:rsid w:val="00E91BF6"/>
    <w:rsid w:val="00E92257"/>
    <w:rsid w:val="00E92573"/>
    <w:rsid w:val="00E929EC"/>
    <w:rsid w:val="00E92C41"/>
    <w:rsid w:val="00E92D2E"/>
    <w:rsid w:val="00E930D3"/>
    <w:rsid w:val="00E93DE4"/>
    <w:rsid w:val="00E94626"/>
    <w:rsid w:val="00E9481F"/>
    <w:rsid w:val="00E94C28"/>
    <w:rsid w:val="00E94D15"/>
    <w:rsid w:val="00E94F4A"/>
    <w:rsid w:val="00E951FF"/>
    <w:rsid w:val="00E95281"/>
    <w:rsid w:val="00E954C8"/>
    <w:rsid w:val="00E95B04"/>
    <w:rsid w:val="00E95D6E"/>
    <w:rsid w:val="00E9621F"/>
    <w:rsid w:val="00E9642E"/>
    <w:rsid w:val="00E9683F"/>
    <w:rsid w:val="00E96939"/>
    <w:rsid w:val="00E96A9E"/>
    <w:rsid w:val="00E972F6"/>
    <w:rsid w:val="00E975A9"/>
    <w:rsid w:val="00E976FA"/>
    <w:rsid w:val="00E977C7"/>
    <w:rsid w:val="00E977EC"/>
    <w:rsid w:val="00E97A24"/>
    <w:rsid w:val="00E97E35"/>
    <w:rsid w:val="00EA01B2"/>
    <w:rsid w:val="00EA0780"/>
    <w:rsid w:val="00EA08A8"/>
    <w:rsid w:val="00EA0AE1"/>
    <w:rsid w:val="00EA115C"/>
    <w:rsid w:val="00EA1259"/>
    <w:rsid w:val="00EA12D6"/>
    <w:rsid w:val="00EA13EB"/>
    <w:rsid w:val="00EA14D2"/>
    <w:rsid w:val="00EA175B"/>
    <w:rsid w:val="00EA1781"/>
    <w:rsid w:val="00EA179C"/>
    <w:rsid w:val="00EA18D3"/>
    <w:rsid w:val="00EA191B"/>
    <w:rsid w:val="00EA1B7D"/>
    <w:rsid w:val="00EA1DD8"/>
    <w:rsid w:val="00EA1DF9"/>
    <w:rsid w:val="00EA2058"/>
    <w:rsid w:val="00EA2211"/>
    <w:rsid w:val="00EA291A"/>
    <w:rsid w:val="00EA3176"/>
    <w:rsid w:val="00EA39DD"/>
    <w:rsid w:val="00EA3D23"/>
    <w:rsid w:val="00EA3D40"/>
    <w:rsid w:val="00EA3E51"/>
    <w:rsid w:val="00EA3EFA"/>
    <w:rsid w:val="00EA42B7"/>
    <w:rsid w:val="00EA434E"/>
    <w:rsid w:val="00EA477C"/>
    <w:rsid w:val="00EA483A"/>
    <w:rsid w:val="00EA4B8E"/>
    <w:rsid w:val="00EA514B"/>
    <w:rsid w:val="00EA5A7A"/>
    <w:rsid w:val="00EA5B66"/>
    <w:rsid w:val="00EA5EA3"/>
    <w:rsid w:val="00EA61E2"/>
    <w:rsid w:val="00EA64C7"/>
    <w:rsid w:val="00EA655B"/>
    <w:rsid w:val="00EA65BF"/>
    <w:rsid w:val="00EA700B"/>
    <w:rsid w:val="00EA713B"/>
    <w:rsid w:val="00EA7A50"/>
    <w:rsid w:val="00EA7DCF"/>
    <w:rsid w:val="00EB00C2"/>
    <w:rsid w:val="00EB06D3"/>
    <w:rsid w:val="00EB087C"/>
    <w:rsid w:val="00EB1023"/>
    <w:rsid w:val="00EB155C"/>
    <w:rsid w:val="00EB165F"/>
    <w:rsid w:val="00EB18BC"/>
    <w:rsid w:val="00EB1F3E"/>
    <w:rsid w:val="00EB23C5"/>
    <w:rsid w:val="00EB2415"/>
    <w:rsid w:val="00EB2622"/>
    <w:rsid w:val="00EB2895"/>
    <w:rsid w:val="00EB2912"/>
    <w:rsid w:val="00EB2C24"/>
    <w:rsid w:val="00EB3088"/>
    <w:rsid w:val="00EB3390"/>
    <w:rsid w:val="00EB3472"/>
    <w:rsid w:val="00EB35B6"/>
    <w:rsid w:val="00EB3D30"/>
    <w:rsid w:val="00EB4ABC"/>
    <w:rsid w:val="00EB5178"/>
    <w:rsid w:val="00EB5387"/>
    <w:rsid w:val="00EB58AF"/>
    <w:rsid w:val="00EB5EDF"/>
    <w:rsid w:val="00EB5F1C"/>
    <w:rsid w:val="00EB60AB"/>
    <w:rsid w:val="00EB627C"/>
    <w:rsid w:val="00EB6288"/>
    <w:rsid w:val="00EB6326"/>
    <w:rsid w:val="00EB65DA"/>
    <w:rsid w:val="00EB6B28"/>
    <w:rsid w:val="00EB6FC5"/>
    <w:rsid w:val="00EB7189"/>
    <w:rsid w:val="00EB7335"/>
    <w:rsid w:val="00EB73F4"/>
    <w:rsid w:val="00EB76A1"/>
    <w:rsid w:val="00EB79A3"/>
    <w:rsid w:val="00EB7A9B"/>
    <w:rsid w:val="00EB7B03"/>
    <w:rsid w:val="00EB7BDC"/>
    <w:rsid w:val="00EB7C8E"/>
    <w:rsid w:val="00EB7FB5"/>
    <w:rsid w:val="00EC0861"/>
    <w:rsid w:val="00EC0A13"/>
    <w:rsid w:val="00EC0B1A"/>
    <w:rsid w:val="00EC0B1C"/>
    <w:rsid w:val="00EC0B22"/>
    <w:rsid w:val="00EC0D5F"/>
    <w:rsid w:val="00EC0EC5"/>
    <w:rsid w:val="00EC0EF7"/>
    <w:rsid w:val="00EC102F"/>
    <w:rsid w:val="00EC154C"/>
    <w:rsid w:val="00EC1A90"/>
    <w:rsid w:val="00EC1DE9"/>
    <w:rsid w:val="00EC1FB4"/>
    <w:rsid w:val="00EC20F1"/>
    <w:rsid w:val="00EC26D1"/>
    <w:rsid w:val="00EC277A"/>
    <w:rsid w:val="00EC2849"/>
    <w:rsid w:val="00EC2BBB"/>
    <w:rsid w:val="00EC35AC"/>
    <w:rsid w:val="00EC3D08"/>
    <w:rsid w:val="00EC3E7A"/>
    <w:rsid w:val="00EC43E5"/>
    <w:rsid w:val="00EC4507"/>
    <w:rsid w:val="00EC4E8E"/>
    <w:rsid w:val="00EC4F79"/>
    <w:rsid w:val="00EC5396"/>
    <w:rsid w:val="00EC5675"/>
    <w:rsid w:val="00EC579D"/>
    <w:rsid w:val="00EC59CC"/>
    <w:rsid w:val="00EC5BD8"/>
    <w:rsid w:val="00EC5C86"/>
    <w:rsid w:val="00EC5DF0"/>
    <w:rsid w:val="00EC6050"/>
    <w:rsid w:val="00EC62CF"/>
    <w:rsid w:val="00EC6BE9"/>
    <w:rsid w:val="00EC7138"/>
    <w:rsid w:val="00EC7365"/>
    <w:rsid w:val="00EC7367"/>
    <w:rsid w:val="00ED0040"/>
    <w:rsid w:val="00ED00BD"/>
    <w:rsid w:val="00ED051C"/>
    <w:rsid w:val="00ED0727"/>
    <w:rsid w:val="00ED08DF"/>
    <w:rsid w:val="00ED094E"/>
    <w:rsid w:val="00ED1534"/>
    <w:rsid w:val="00ED168B"/>
    <w:rsid w:val="00ED1C18"/>
    <w:rsid w:val="00ED2653"/>
    <w:rsid w:val="00ED297F"/>
    <w:rsid w:val="00ED2DDE"/>
    <w:rsid w:val="00ED30C2"/>
    <w:rsid w:val="00ED35FD"/>
    <w:rsid w:val="00ED3901"/>
    <w:rsid w:val="00ED3E33"/>
    <w:rsid w:val="00ED3FFB"/>
    <w:rsid w:val="00ED3FFE"/>
    <w:rsid w:val="00ED410C"/>
    <w:rsid w:val="00ED41DD"/>
    <w:rsid w:val="00ED42AC"/>
    <w:rsid w:val="00ED43C9"/>
    <w:rsid w:val="00ED4E42"/>
    <w:rsid w:val="00ED50B0"/>
    <w:rsid w:val="00ED512D"/>
    <w:rsid w:val="00ED5B90"/>
    <w:rsid w:val="00ED5DE0"/>
    <w:rsid w:val="00ED5E4C"/>
    <w:rsid w:val="00ED6241"/>
    <w:rsid w:val="00ED652B"/>
    <w:rsid w:val="00ED753C"/>
    <w:rsid w:val="00ED758E"/>
    <w:rsid w:val="00EE0213"/>
    <w:rsid w:val="00EE03C2"/>
    <w:rsid w:val="00EE05B8"/>
    <w:rsid w:val="00EE05CA"/>
    <w:rsid w:val="00EE0977"/>
    <w:rsid w:val="00EE0B50"/>
    <w:rsid w:val="00EE1545"/>
    <w:rsid w:val="00EE1CBC"/>
    <w:rsid w:val="00EE25AF"/>
    <w:rsid w:val="00EE2E4F"/>
    <w:rsid w:val="00EE302E"/>
    <w:rsid w:val="00EE3318"/>
    <w:rsid w:val="00EE375B"/>
    <w:rsid w:val="00EE3B50"/>
    <w:rsid w:val="00EE428D"/>
    <w:rsid w:val="00EE45EC"/>
    <w:rsid w:val="00EE4B39"/>
    <w:rsid w:val="00EE4FD0"/>
    <w:rsid w:val="00EE50C0"/>
    <w:rsid w:val="00EE5A34"/>
    <w:rsid w:val="00EE5A86"/>
    <w:rsid w:val="00EE5AA0"/>
    <w:rsid w:val="00EE5C94"/>
    <w:rsid w:val="00EE5CBF"/>
    <w:rsid w:val="00EE6440"/>
    <w:rsid w:val="00EE65F1"/>
    <w:rsid w:val="00EE6678"/>
    <w:rsid w:val="00EE6B25"/>
    <w:rsid w:val="00EE6EA9"/>
    <w:rsid w:val="00EE712D"/>
    <w:rsid w:val="00EE78B9"/>
    <w:rsid w:val="00EE7CD1"/>
    <w:rsid w:val="00EF00C8"/>
    <w:rsid w:val="00EF01F0"/>
    <w:rsid w:val="00EF02CD"/>
    <w:rsid w:val="00EF04B4"/>
    <w:rsid w:val="00EF0818"/>
    <w:rsid w:val="00EF08A5"/>
    <w:rsid w:val="00EF0E24"/>
    <w:rsid w:val="00EF1E4F"/>
    <w:rsid w:val="00EF214B"/>
    <w:rsid w:val="00EF255D"/>
    <w:rsid w:val="00EF290E"/>
    <w:rsid w:val="00EF299F"/>
    <w:rsid w:val="00EF2A5C"/>
    <w:rsid w:val="00EF3175"/>
    <w:rsid w:val="00EF348C"/>
    <w:rsid w:val="00EF34F2"/>
    <w:rsid w:val="00EF383A"/>
    <w:rsid w:val="00EF39EA"/>
    <w:rsid w:val="00EF46FD"/>
    <w:rsid w:val="00EF48F0"/>
    <w:rsid w:val="00EF4B29"/>
    <w:rsid w:val="00EF4FB0"/>
    <w:rsid w:val="00EF5378"/>
    <w:rsid w:val="00EF5722"/>
    <w:rsid w:val="00EF5895"/>
    <w:rsid w:val="00EF58B2"/>
    <w:rsid w:val="00EF5A8C"/>
    <w:rsid w:val="00EF5A9F"/>
    <w:rsid w:val="00EF5B2D"/>
    <w:rsid w:val="00EF5B58"/>
    <w:rsid w:val="00EF62AE"/>
    <w:rsid w:val="00EF6308"/>
    <w:rsid w:val="00EF69EA"/>
    <w:rsid w:val="00EF6B9F"/>
    <w:rsid w:val="00EF6C98"/>
    <w:rsid w:val="00EF72F6"/>
    <w:rsid w:val="00EF743D"/>
    <w:rsid w:val="00EF7465"/>
    <w:rsid w:val="00EF7855"/>
    <w:rsid w:val="00EF78FD"/>
    <w:rsid w:val="00EF798D"/>
    <w:rsid w:val="00F00457"/>
    <w:rsid w:val="00F00E44"/>
    <w:rsid w:val="00F01238"/>
    <w:rsid w:val="00F012CA"/>
    <w:rsid w:val="00F01464"/>
    <w:rsid w:val="00F019B8"/>
    <w:rsid w:val="00F01EE2"/>
    <w:rsid w:val="00F0208B"/>
    <w:rsid w:val="00F0216E"/>
    <w:rsid w:val="00F02240"/>
    <w:rsid w:val="00F02AFE"/>
    <w:rsid w:val="00F0304D"/>
    <w:rsid w:val="00F03169"/>
    <w:rsid w:val="00F0335A"/>
    <w:rsid w:val="00F03806"/>
    <w:rsid w:val="00F03808"/>
    <w:rsid w:val="00F03E4F"/>
    <w:rsid w:val="00F04094"/>
    <w:rsid w:val="00F04799"/>
    <w:rsid w:val="00F047C5"/>
    <w:rsid w:val="00F04803"/>
    <w:rsid w:val="00F04970"/>
    <w:rsid w:val="00F04C88"/>
    <w:rsid w:val="00F053AA"/>
    <w:rsid w:val="00F05757"/>
    <w:rsid w:val="00F05E8F"/>
    <w:rsid w:val="00F06013"/>
    <w:rsid w:val="00F060FD"/>
    <w:rsid w:val="00F068B5"/>
    <w:rsid w:val="00F0698C"/>
    <w:rsid w:val="00F06BA6"/>
    <w:rsid w:val="00F071D6"/>
    <w:rsid w:val="00F07269"/>
    <w:rsid w:val="00F075C8"/>
    <w:rsid w:val="00F07E80"/>
    <w:rsid w:val="00F10238"/>
    <w:rsid w:val="00F10694"/>
    <w:rsid w:val="00F1082B"/>
    <w:rsid w:val="00F10D94"/>
    <w:rsid w:val="00F11084"/>
    <w:rsid w:val="00F1124E"/>
    <w:rsid w:val="00F11322"/>
    <w:rsid w:val="00F1133B"/>
    <w:rsid w:val="00F11D4D"/>
    <w:rsid w:val="00F12243"/>
    <w:rsid w:val="00F123A9"/>
    <w:rsid w:val="00F12D44"/>
    <w:rsid w:val="00F12E62"/>
    <w:rsid w:val="00F13DB3"/>
    <w:rsid w:val="00F13E6D"/>
    <w:rsid w:val="00F13EF1"/>
    <w:rsid w:val="00F14236"/>
    <w:rsid w:val="00F14A42"/>
    <w:rsid w:val="00F14DCC"/>
    <w:rsid w:val="00F14F6C"/>
    <w:rsid w:val="00F1513E"/>
    <w:rsid w:val="00F151C3"/>
    <w:rsid w:val="00F157EF"/>
    <w:rsid w:val="00F15AB2"/>
    <w:rsid w:val="00F15D02"/>
    <w:rsid w:val="00F1645D"/>
    <w:rsid w:val="00F16E54"/>
    <w:rsid w:val="00F16ED6"/>
    <w:rsid w:val="00F170A8"/>
    <w:rsid w:val="00F178B0"/>
    <w:rsid w:val="00F17C21"/>
    <w:rsid w:val="00F20175"/>
    <w:rsid w:val="00F201CF"/>
    <w:rsid w:val="00F201E6"/>
    <w:rsid w:val="00F204F4"/>
    <w:rsid w:val="00F212D9"/>
    <w:rsid w:val="00F22844"/>
    <w:rsid w:val="00F22AFC"/>
    <w:rsid w:val="00F22D25"/>
    <w:rsid w:val="00F23021"/>
    <w:rsid w:val="00F236E4"/>
    <w:rsid w:val="00F237F4"/>
    <w:rsid w:val="00F238DE"/>
    <w:rsid w:val="00F23F96"/>
    <w:rsid w:val="00F2419D"/>
    <w:rsid w:val="00F24678"/>
    <w:rsid w:val="00F2485A"/>
    <w:rsid w:val="00F24989"/>
    <w:rsid w:val="00F25382"/>
    <w:rsid w:val="00F25586"/>
    <w:rsid w:val="00F259C9"/>
    <w:rsid w:val="00F2663B"/>
    <w:rsid w:val="00F266BB"/>
    <w:rsid w:val="00F26717"/>
    <w:rsid w:val="00F26EDB"/>
    <w:rsid w:val="00F27270"/>
    <w:rsid w:val="00F273F5"/>
    <w:rsid w:val="00F275F3"/>
    <w:rsid w:val="00F2775F"/>
    <w:rsid w:val="00F2790B"/>
    <w:rsid w:val="00F27B4A"/>
    <w:rsid w:val="00F31065"/>
    <w:rsid w:val="00F3109D"/>
    <w:rsid w:val="00F312F8"/>
    <w:rsid w:val="00F317D9"/>
    <w:rsid w:val="00F319B0"/>
    <w:rsid w:val="00F31A24"/>
    <w:rsid w:val="00F31B2F"/>
    <w:rsid w:val="00F31EAD"/>
    <w:rsid w:val="00F322BD"/>
    <w:rsid w:val="00F3238F"/>
    <w:rsid w:val="00F32EAB"/>
    <w:rsid w:val="00F32F54"/>
    <w:rsid w:val="00F33058"/>
    <w:rsid w:val="00F33634"/>
    <w:rsid w:val="00F33B39"/>
    <w:rsid w:val="00F33BA2"/>
    <w:rsid w:val="00F344B8"/>
    <w:rsid w:val="00F3457A"/>
    <w:rsid w:val="00F345A0"/>
    <w:rsid w:val="00F35186"/>
    <w:rsid w:val="00F3592E"/>
    <w:rsid w:val="00F35E54"/>
    <w:rsid w:val="00F35EED"/>
    <w:rsid w:val="00F360B9"/>
    <w:rsid w:val="00F36652"/>
    <w:rsid w:val="00F36909"/>
    <w:rsid w:val="00F3693C"/>
    <w:rsid w:val="00F36B4D"/>
    <w:rsid w:val="00F36F26"/>
    <w:rsid w:val="00F3747A"/>
    <w:rsid w:val="00F374A9"/>
    <w:rsid w:val="00F374B2"/>
    <w:rsid w:val="00F3750E"/>
    <w:rsid w:val="00F37843"/>
    <w:rsid w:val="00F37FC0"/>
    <w:rsid w:val="00F40406"/>
    <w:rsid w:val="00F407A9"/>
    <w:rsid w:val="00F40D76"/>
    <w:rsid w:val="00F40E10"/>
    <w:rsid w:val="00F410EC"/>
    <w:rsid w:val="00F41D26"/>
    <w:rsid w:val="00F41D55"/>
    <w:rsid w:val="00F41EFE"/>
    <w:rsid w:val="00F420BF"/>
    <w:rsid w:val="00F423D4"/>
    <w:rsid w:val="00F431E7"/>
    <w:rsid w:val="00F43423"/>
    <w:rsid w:val="00F438FE"/>
    <w:rsid w:val="00F445E1"/>
    <w:rsid w:val="00F446B8"/>
    <w:rsid w:val="00F44875"/>
    <w:rsid w:val="00F448EA"/>
    <w:rsid w:val="00F44F85"/>
    <w:rsid w:val="00F45253"/>
    <w:rsid w:val="00F45C60"/>
    <w:rsid w:val="00F45C61"/>
    <w:rsid w:val="00F462A2"/>
    <w:rsid w:val="00F46305"/>
    <w:rsid w:val="00F463D0"/>
    <w:rsid w:val="00F46465"/>
    <w:rsid w:val="00F4669E"/>
    <w:rsid w:val="00F466AC"/>
    <w:rsid w:val="00F469E3"/>
    <w:rsid w:val="00F46CC4"/>
    <w:rsid w:val="00F46E90"/>
    <w:rsid w:val="00F46F95"/>
    <w:rsid w:val="00F47DD8"/>
    <w:rsid w:val="00F50110"/>
    <w:rsid w:val="00F505E4"/>
    <w:rsid w:val="00F506C4"/>
    <w:rsid w:val="00F51E0E"/>
    <w:rsid w:val="00F52125"/>
    <w:rsid w:val="00F526F8"/>
    <w:rsid w:val="00F527E2"/>
    <w:rsid w:val="00F52990"/>
    <w:rsid w:val="00F534C9"/>
    <w:rsid w:val="00F53837"/>
    <w:rsid w:val="00F53855"/>
    <w:rsid w:val="00F539A9"/>
    <w:rsid w:val="00F53ADE"/>
    <w:rsid w:val="00F53B5C"/>
    <w:rsid w:val="00F542E6"/>
    <w:rsid w:val="00F545AF"/>
    <w:rsid w:val="00F54860"/>
    <w:rsid w:val="00F54A6D"/>
    <w:rsid w:val="00F54C6D"/>
    <w:rsid w:val="00F54EB0"/>
    <w:rsid w:val="00F55175"/>
    <w:rsid w:val="00F553E0"/>
    <w:rsid w:val="00F55494"/>
    <w:rsid w:val="00F55651"/>
    <w:rsid w:val="00F55765"/>
    <w:rsid w:val="00F558AC"/>
    <w:rsid w:val="00F5625E"/>
    <w:rsid w:val="00F56402"/>
    <w:rsid w:val="00F568E5"/>
    <w:rsid w:val="00F568E7"/>
    <w:rsid w:val="00F569FC"/>
    <w:rsid w:val="00F57416"/>
    <w:rsid w:val="00F57418"/>
    <w:rsid w:val="00F57CE3"/>
    <w:rsid w:val="00F60574"/>
    <w:rsid w:val="00F60EA3"/>
    <w:rsid w:val="00F61577"/>
    <w:rsid w:val="00F6180D"/>
    <w:rsid w:val="00F61A0A"/>
    <w:rsid w:val="00F61A5D"/>
    <w:rsid w:val="00F61BD0"/>
    <w:rsid w:val="00F61DC1"/>
    <w:rsid w:val="00F62299"/>
    <w:rsid w:val="00F623B7"/>
    <w:rsid w:val="00F624D1"/>
    <w:rsid w:val="00F624D7"/>
    <w:rsid w:val="00F62586"/>
    <w:rsid w:val="00F625C0"/>
    <w:rsid w:val="00F62799"/>
    <w:rsid w:val="00F6282B"/>
    <w:rsid w:val="00F629B5"/>
    <w:rsid w:val="00F62B11"/>
    <w:rsid w:val="00F62CAB"/>
    <w:rsid w:val="00F62F7A"/>
    <w:rsid w:val="00F6308D"/>
    <w:rsid w:val="00F6342A"/>
    <w:rsid w:val="00F6356F"/>
    <w:rsid w:val="00F6380A"/>
    <w:rsid w:val="00F639C9"/>
    <w:rsid w:val="00F63C27"/>
    <w:rsid w:val="00F63C94"/>
    <w:rsid w:val="00F63FF0"/>
    <w:rsid w:val="00F6434E"/>
    <w:rsid w:val="00F648AB"/>
    <w:rsid w:val="00F649F6"/>
    <w:rsid w:val="00F64C84"/>
    <w:rsid w:val="00F655A6"/>
    <w:rsid w:val="00F65CDB"/>
    <w:rsid w:val="00F6634C"/>
    <w:rsid w:val="00F665B4"/>
    <w:rsid w:val="00F66A0C"/>
    <w:rsid w:val="00F66BBC"/>
    <w:rsid w:val="00F66DF5"/>
    <w:rsid w:val="00F66DF6"/>
    <w:rsid w:val="00F67591"/>
    <w:rsid w:val="00F677ED"/>
    <w:rsid w:val="00F6784D"/>
    <w:rsid w:val="00F678C7"/>
    <w:rsid w:val="00F679BB"/>
    <w:rsid w:val="00F67D3E"/>
    <w:rsid w:val="00F67F60"/>
    <w:rsid w:val="00F67F72"/>
    <w:rsid w:val="00F70049"/>
    <w:rsid w:val="00F702E0"/>
    <w:rsid w:val="00F707E5"/>
    <w:rsid w:val="00F710BE"/>
    <w:rsid w:val="00F71200"/>
    <w:rsid w:val="00F71AB7"/>
    <w:rsid w:val="00F71EA6"/>
    <w:rsid w:val="00F72075"/>
    <w:rsid w:val="00F7224C"/>
    <w:rsid w:val="00F72751"/>
    <w:rsid w:val="00F72F9E"/>
    <w:rsid w:val="00F73385"/>
    <w:rsid w:val="00F73A74"/>
    <w:rsid w:val="00F73AFA"/>
    <w:rsid w:val="00F74A11"/>
    <w:rsid w:val="00F74B2E"/>
    <w:rsid w:val="00F75CB4"/>
    <w:rsid w:val="00F75D5D"/>
    <w:rsid w:val="00F75EC2"/>
    <w:rsid w:val="00F75F2C"/>
    <w:rsid w:val="00F763A5"/>
    <w:rsid w:val="00F76441"/>
    <w:rsid w:val="00F76747"/>
    <w:rsid w:val="00F76762"/>
    <w:rsid w:val="00F76A61"/>
    <w:rsid w:val="00F76B0E"/>
    <w:rsid w:val="00F77798"/>
    <w:rsid w:val="00F77860"/>
    <w:rsid w:val="00F77A69"/>
    <w:rsid w:val="00F77E71"/>
    <w:rsid w:val="00F8011D"/>
    <w:rsid w:val="00F80176"/>
    <w:rsid w:val="00F80258"/>
    <w:rsid w:val="00F807B4"/>
    <w:rsid w:val="00F808D5"/>
    <w:rsid w:val="00F80C26"/>
    <w:rsid w:val="00F81123"/>
    <w:rsid w:val="00F814FD"/>
    <w:rsid w:val="00F81985"/>
    <w:rsid w:val="00F81E1C"/>
    <w:rsid w:val="00F822C4"/>
    <w:rsid w:val="00F823DE"/>
    <w:rsid w:val="00F828F7"/>
    <w:rsid w:val="00F83480"/>
    <w:rsid w:val="00F83586"/>
    <w:rsid w:val="00F83A4D"/>
    <w:rsid w:val="00F84187"/>
    <w:rsid w:val="00F8425D"/>
    <w:rsid w:val="00F8430E"/>
    <w:rsid w:val="00F84444"/>
    <w:rsid w:val="00F844E6"/>
    <w:rsid w:val="00F84F3F"/>
    <w:rsid w:val="00F8506A"/>
    <w:rsid w:val="00F85A05"/>
    <w:rsid w:val="00F85CD4"/>
    <w:rsid w:val="00F86695"/>
    <w:rsid w:val="00F867B5"/>
    <w:rsid w:val="00F869FD"/>
    <w:rsid w:val="00F86E1F"/>
    <w:rsid w:val="00F87691"/>
    <w:rsid w:val="00F87CC7"/>
    <w:rsid w:val="00F902B5"/>
    <w:rsid w:val="00F904E5"/>
    <w:rsid w:val="00F9059E"/>
    <w:rsid w:val="00F905EA"/>
    <w:rsid w:val="00F90722"/>
    <w:rsid w:val="00F908E6"/>
    <w:rsid w:val="00F90ABF"/>
    <w:rsid w:val="00F90D87"/>
    <w:rsid w:val="00F915B8"/>
    <w:rsid w:val="00F9181F"/>
    <w:rsid w:val="00F91848"/>
    <w:rsid w:val="00F92813"/>
    <w:rsid w:val="00F93296"/>
    <w:rsid w:val="00F9340E"/>
    <w:rsid w:val="00F936D5"/>
    <w:rsid w:val="00F936E3"/>
    <w:rsid w:val="00F938AF"/>
    <w:rsid w:val="00F938F4"/>
    <w:rsid w:val="00F9399D"/>
    <w:rsid w:val="00F93E97"/>
    <w:rsid w:val="00F93EBA"/>
    <w:rsid w:val="00F93F91"/>
    <w:rsid w:val="00F94065"/>
    <w:rsid w:val="00F9436A"/>
    <w:rsid w:val="00F944EF"/>
    <w:rsid w:val="00F94B42"/>
    <w:rsid w:val="00F94BEC"/>
    <w:rsid w:val="00F94E27"/>
    <w:rsid w:val="00F95419"/>
    <w:rsid w:val="00F957A9"/>
    <w:rsid w:val="00F95F2E"/>
    <w:rsid w:val="00F96577"/>
    <w:rsid w:val="00F965AE"/>
    <w:rsid w:val="00F9692D"/>
    <w:rsid w:val="00F96A8A"/>
    <w:rsid w:val="00F970B3"/>
    <w:rsid w:val="00F974C5"/>
    <w:rsid w:val="00F976DB"/>
    <w:rsid w:val="00F9778A"/>
    <w:rsid w:val="00F97962"/>
    <w:rsid w:val="00F9796F"/>
    <w:rsid w:val="00FA0288"/>
    <w:rsid w:val="00FA0367"/>
    <w:rsid w:val="00FA0650"/>
    <w:rsid w:val="00FA0B18"/>
    <w:rsid w:val="00FA0DF5"/>
    <w:rsid w:val="00FA1118"/>
    <w:rsid w:val="00FA119C"/>
    <w:rsid w:val="00FA1884"/>
    <w:rsid w:val="00FA18B9"/>
    <w:rsid w:val="00FA1D06"/>
    <w:rsid w:val="00FA1D20"/>
    <w:rsid w:val="00FA1F05"/>
    <w:rsid w:val="00FA299F"/>
    <w:rsid w:val="00FA2A3C"/>
    <w:rsid w:val="00FA2CB3"/>
    <w:rsid w:val="00FA2FB0"/>
    <w:rsid w:val="00FA30F0"/>
    <w:rsid w:val="00FA31D1"/>
    <w:rsid w:val="00FA31D8"/>
    <w:rsid w:val="00FA3A4D"/>
    <w:rsid w:val="00FA46C8"/>
    <w:rsid w:val="00FA48B3"/>
    <w:rsid w:val="00FA5173"/>
    <w:rsid w:val="00FA5206"/>
    <w:rsid w:val="00FA525C"/>
    <w:rsid w:val="00FA55E5"/>
    <w:rsid w:val="00FA5951"/>
    <w:rsid w:val="00FA597B"/>
    <w:rsid w:val="00FA5BBA"/>
    <w:rsid w:val="00FA5CC9"/>
    <w:rsid w:val="00FA60A6"/>
    <w:rsid w:val="00FA65CF"/>
    <w:rsid w:val="00FA663F"/>
    <w:rsid w:val="00FA6761"/>
    <w:rsid w:val="00FA6E7F"/>
    <w:rsid w:val="00FA6FCB"/>
    <w:rsid w:val="00FA7012"/>
    <w:rsid w:val="00FA7092"/>
    <w:rsid w:val="00FA71B7"/>
    <w:rsid w:val="00FA78CD"/>
    <w:rsid w:val="00FA79D6"/>
    <w:rsid w:val="00FA7DFC"/>
    <w:rsid w:val="00FA7FFA"/>
    <w:rsid w:val="00FB0031"/>
    <w:rsid w:val="00FB0128"/>
    <w:rsid w:val="00FB0751"/>
    <w:rsid w:val="00FB083A"/>
    <w:rsid w:val="00FB0D2A"/>
    <w:rsid w:val="00FB0F5A"/>
    <w:rsid w:val="00FB1690"/>
    <w:rsid w:val="00FB21E5"/>
    <w:rsid w:val="00FB2282"/>
    <w:rsid w:val="00FB23C2"/>
    <w:rsid w:val="00FB2613"/>
    <w:rsid w:val="00FB2B1D"/>
    <w:rsid w:val="00FB3505"/>
    <w:rsid w:val="00FB3978"/>
    <w:rsid w:val="00FB3A3B"/>
    <w:rsid w:val="00FB418D"/>
    <w:rsid w:val="00FB4490"/>
    <w:rsid w:val="00FB44DE"/>
    <w:rsid w:val="00FB45C5"/>
    <w:rsid w:val="00FB47A7"/>
    <w:rsid w:val="00FB47B0"/>
    <w:rsid w:val="00FB4F01"/>
    <w:rsid w:val="00FB4F91"/>
    <w:rsid w:val="00FB51D3"/>
    <w:rsid w:val="00FB5292"/>
    <w:rsid w:val="00FB5348"/>
    <w:rsid w:val="00FB5619"/>
    <w:rsid w:val="00FB5687"/>
    <w:rsid w:val="00FB581F"/>
    <w:rsid w:val="00FB5AEF"/>
    <w:rsid w:val="00FB5B81"/>
    <w:rsid w:val="00FB6B85"/>
    <w:rsid w:val="00FB6DB2"/>
    <w:rsid w:val="00FB7716"/>
    <w:rsid w:val="00FB7D7F"/>
    <w:rsid w:val="00FB7E08"/>
    <w:rsid w:val="00FB7EBE"/>
    <w:rsid w:val="00FB7ED9"/>
    <w:rsid w:val="00FC0188"/>
    <w:rsid w:val="00FC0DDD"/>
    <w:rsid w:val="00FC1232"/>
    <w:rsid w:val="00FC1531"/>
    <w:rsid w:val="00FC16DB"/>
    <w:rsid w:val="00FC18D8"/>
    <w:rsid w:val="00FC2392"/>
    <w:rsid w:val="00FC2628"/>
    <w:rsid w:val="00FC29D6"/>
    <w:rsid w:val="00FC2A23"/>
    <w:rsid w:val="00FC37A9"/>
    <w:rsid w:val="00FC3A50"/>
    <w:rsid w:val="00FC3C5D"/>
    <w:rsid w:val="00FC3CCC"/>
    <w:rsid w:val="00FC3D4F"/>
    <w:rsid w:val="00FC3E80"/>
    <w:rsid w:val="00FC4004"/>
    <w:rsid w:val="00FC402D"/>
    <w:rsid w:val="00FC4751"/>
    <w:rsid w:val="00FC48EF"/>
    <w:rsid w:val="00FC4BCC"/>
    <w:rsid w:val="00FC5491"/>
    <w:rsid w:val="00FC56BC"/>
    <w:rsid w:val="00FC5F31"/>
    <w:rsid w:val="00FC61F2"/>
    <w:rsid w:val="00FC645E"/>
    <w:rsid w:val="00FC662D"/>
    <w:rsid w:val="00FC679F"/>
    <w:rsid w:val="00FC68D6"/>
    <w:rsid w:val="00FC6E96"/>
    <w:rsid w:val="00FC7108"/>
    <w:rsid w:val="00FC72E4"/>
    <w:rsid w:val="00FC782A"/>
    <w:rsid w:val="00FC7F09"/>
    <w:rsid w:val="00FD0326"/>
    <w:rsid w:val="00FD0789"/>
    <w:rsid w:val="00FD1EF6"/>
    <w:rsid w:val="00FD2262"/>
    <w:rsid w:val="00FD23F0"/>
    <w:rsid w:val="00FD24E0"/>
    <w:rsid w:val="00FD2C0F"/>
    <w:rsid w:val="00FD3028"/>
    <w:rsid w:val="00FD338C"/>
    <w:rsid w:val="00FD369A"/>
    <w:rsid w:val="00FD3C48"/>
    <w:rsid w:val="00FD3D4B"/>
    <w:rsid w:val="00FD3E16"/>
    <w:rsid w:val="00FD3F1A"/>
    <w:rsid w:val="00FD4175"/>
    <w:rsid w:val="00FD45C2"/>
    <w:rsid w:val="00FD4A8F"/>
    <w:rsid w:val="00FD4AF3"/>
    <w:rsid w:val="00FD4ED3"/>
    <w:rsid w:val="00FD51AD"/>
    <w:rsid w:val="00FD52BC"/>
    <w:rsid w:val="00FD538D"/>
    <w:rsid w:val="00FD55DA"/>
    <w:rsid w:val="00FD5976"/>
    <w:rsid w:val="00FD5B6A"/>
    <w:rsid w:val="00FD6030"/>
    <w:rsid w:val="00FD616E"/>
    <w:rsid w:val="00FD64D8"/>
    <w:rsid w:val="00FD6FF3"/>
    <w:rsid w:val="00FD7057"/>
    <w:rsid w:val="00FD7390"/>
    <w:rsid w:val="00FD74AC"/>
    <w:rsid w:val="00FD7632"/>
    <w:rsid w:val="00FD76A7"/>
    <w:rsid w:val="00FD77B9"/>
    <w:rsid w:val="00FD7B21"/>
    <w:rsid w:val="00FD7B6C"/>
    <w:rsid w:val="00FD7C1F"/>
    <w:rsid w:val="00FD7D82"/>
    <w:rsid w:val="00FE0100"/>
    <w:rsid w:val="00FE0159"/>
    <w:rsid w:val="00FE01FE"/>
    <w:rsid w:val="00FE075D"/>
    <w:rsid w:val="00FE092D"/>
    <w:rsid w:val="00FE09E7"/>
    <w:rsid w:val="00FE141A"/>
    <w:rsid w:val="00FE1657"/>
    <w:rsid w:val="00FE175B"/>
    <w:rsid w:val="00FE1BB6"/>
    <w:rsid w:val="00FE1C91"/>
    <w:rsid w:val="00FE20E4"/>
    <w:rsid w:val="00FE2786"/>
    <w:rsid w:val="00FE2ED6"/>
    <w:rsid w:val="00FE4195"/>
    <w:rsid w:val="00FE456E"/>
    <w:rsid w:val="00FE4795"/>
    <w:rsid w:val="00FE50A9"/>
    <w:rsid w:val="00FE52A5"/>
    <w:rsid w:val="00FE5A37"/>
    <w:rsid w:val="00FE5F6E"/>
    <w:rsid w:val="00FE6419"/>
    <w:rsid w:val="00FE6581"/>
    <w:rsid w:val="00FE6679"/>
    <w:rsid w:val="00FE6AAC"/>
    <w:rsid w:val="00FE7132"/>
    <w:rsid w:val="00FE7191"/>
    <w:rsid w:val="00FE7779"/>
    <w:rsid w:val="00FE7875"/>
    <w:rsid w:val="00FE7CB6"/>
    <w:rsid w:val="00FE7D2F"/>
    <w:rsid w:val="00FE7FCF"/>
    <w:rsid w:val="00FF0557"/>
    <w:rsid w:val="00FF1083"/>
    <w:rsid w:val="00FF1270"/>
    <w:rsid w:val="00FF15AB"/>
    <w:rsid w:val="00FF177B"/>
    <w:rsid w:val="00FF19C9"/>
    <w:rsid w:val="00FF1B84"/>
    <w:rsid w:val="00FF234A"/>
    <w:rsid w:val="00FF2C2D"/>
    <w:rsid w:val="00FF2FE0"/>
    <w:rsid w:val="00FF313A"/>
    <w:rsid w:val="00FF3225"/>
    <w:rsid w:val="00FF3353"/>
    <w:rsid w:val="00FF34FE"/>
    <w:rsid w:val="00FF36DE"/>
    <w:rsid w:val="00FF3793"/>
    <w:rsid w:val="00FF38CE"/>
    <w:rsid w:val="00FF3A6A"/>
    <w:rsid w:val="00FF3E13"/>
    <w:rsid w:val="00FF40AB"/>
    <w:rsid w:val="00FF4C75"/>
    <w:rsid w:val="00FF4F24"/>
    <w:rsid w:val="00FF5240"/>
    <w:rsid w:val="00FF532E"/>
    <w:rsid w:val="00FF5550"/>
    <w:rsid w:val="00FF5E96"/>
    <w:rsid w:val="00FF6108"/>
    <w:rsid w:val="00FF63B8"/>
    <w:rsid w:val="00FF65C8"/>
    <w:rsid w:val="00FF6674"/>
    <w:rsid w:val="00FF713A"/>
    <w:rsid w:val="00FF74CF"/>
    <w:rsid w:val="00FF79A3"/>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kn-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3CBC"/>
    <w:rPr>
      <w:rFonts w:ascii="Arial" w:hAnsi="Arial" w:cs="Arial"/>
      <w:sz w:val="24"/>
      <w:szCs w:val="24"/>
      <w:lang w:val="en-US" w:eastAsia="en-US" w:bidi="ar-SA"/>
    </w:rPr>
  </w:style>
  <w:style w:type="paragraph" w:styleId="Heading1">
    <w:name w:val="heading 1"/>
    <w:basedOn w:val="Normal"/>
    <w:next w:val="Normal"/>
    <w:qFormat/>
    <w:rsid w:val="001D795E"/>
    <w:pPr>
      <w:keepNext/>
      <w:jc w:val="both"/>
      <w:outlineLvl w:val="0"/>
    </w:pPr>
    <w:rPr>
      <w:rFonts w:ascii="Times New Roman" w:hAnsi="Times New Roman" w:cs="Times New Roman"/>
      <w:b/>
      <w:sz w:val="20"/>
      <w:szCs w:val="20"/>
    </w:rPr>
  </w:style>
  <w:style w:type="paragraph" w:styleId="Heading2">
    <w:name w:val="heading 2"/>
    <w:basedOn w:val="Normal"/>
    <w:next w:val="Normal"/>
    <w:qFormat/>
    <w:rsid w:val="001D795E"/>
    <w:pPr>
      <w:keepNext/>
      <w:jc w:val="both"/>
      <w:outlineLvl w:val="1"/>
    </w:pPr>
    <w:rPr>
      <w:rFonts w:ascii="Times New Roman" w:hAnsi="Times New Roman" w:cs="Times New Roman"/>
      <w:szCs w:val="20"/>
    </w:rPr>
  </w:style>
  <w:style w:type="paragraph" w:styleId="Heading3">
    <w:name w:val="heading 3"/>
    <w:basedOn w:val="Normal"/>
    <w:next w:val="Normal"/>
    <w:qFormat/>
    <w:rsid w:val="001D795E"/>
    <w:pPr>
      <w:keepNext/>
      <w:jc w:val="both"/>
      <w:outlineLvl w:val="2"/>
    </w:pPr>
    <w:rPr>
      <w:rFonts w:ascii="Times New Roman" w:hAnsi="Times New Roman" w:cs="Times New Roman"/>
      <w:b/>
      <w:szCs w:val="20"/>
    </w:rPr>
  </w:style>
  <w:style w:type="paragraph" w:styleId="Heading4">
    <w:name w:val="heading 4"/>
    <w:basedOn w:val="Normal"/>
    <w:next w:val="Normal"/>
    <w:qFormat/>
    <w:rsid w:val="001D795E"/>
    <w:pPr>
      <w:keepNext/>
      <w:jc w:val="center"/>
      <w:outlineLvl w:val="3"/>
    </w:pPr>
    <w:rPr>
      <w:rFonts w:ascii="Tahoma" w:hAnsi="Tahoma" w:cs="Times New Roman"/>
      <w:b/>
      <w:sz w:val="20"/>
      <w:szCs w:val="20"/>
    </w:rPr>
  </w:style>
  <w:style w:type="paragraph" w:styleId="Heading5">
    <w:name w:val="heading 5"/>
    <w:basedOn w:val="Normal"/>
    <w:next w:val="Normal"/>
    <w:qFormat/>
    <w:rsid w:val="00B13CDD"/>
    <w:pPr>
      <w:spacing w:before="240" w:after="60"/>
      <w:outlineLvl w:val="4"/>
    </w:pPr>
    <w:rPr>
      <w:b/>
      <w:bCs/>
      <w:i/>
      <w:iCs/>
      <w:sz w:val="26"/>
      <w:szCs w:val="26"/>
    </w:rPr>
  </w:style>
  <w:style w:type="paragraph" w:styleId="Heading6">
    <w:name w:val="heading 6"/>
    <w:basedOn w:val="Normal"/>
    <w:next w:val="Normal"/>
    <w:qFormat/>
    <w:rsid w:val="001D795E"/>
    <w:pPr>
      <w:keepNext/>
      <w:outlineLvl w:val="5"/>
    </w:pPr>
    <w:rPr>
      <w:rFonts w:ascii="Tahoma" w:hAnsi="Tahoma" w:cs="Times New Roman"/>
      <w:b/>
      <w:sz w:val="20"/>
      <w:szCs w:val="20"/>
    </w:rPr>
  </w:style>
  <w:style w:type="paragraph" w:styleId="Heading7">
    <w:name w:val="heading 7"/>
    <w:basedOn w:val="Normal"/>
    <w:next w:val="Normal"/>
    <w:qFormat/>
    <w:rsid w:val="001D795E"/>
    <w:pPr>
      <w:keepNext/>
      <w:jc w:val="center"/>
      <w:outlineLvl w:val="6"/>
    </w:pPr>
    <w:rPr>
      <w:rFonts w:ascii="Times New Roman" w:hAnsi="Times New Roman" w:cs="Times New Roman"/>
      <w:b/>
      <w:szCs w:val="20"/>
    </w:rPr>
  </w:style>
  <w:style w:type="paragraph" w:styleId="Heading8">
    <w:name w:val="heading 8"/>
    <w:basedOn w:val="Normal"/>
    <w:next w:val="Normal"/>
    <w:qFormat/>
    <w:rsid w:val="001D795E"/>
    <w:pPr>
      <w:keepNext/>
      <w:outlineLvl w:val="7"/>
    </w:pPr>
    <w:rPr>
      <w:rFonts w:ascii="Nimrod" w:hAnsi="Nimrod" w:cs="Times New Roman"/>
      <w:b/>
      <w:sz w:val="22"/>
      <w:szCs w:val="20"/>
    </w:rPr>
  </w:style>
  <w:style w:type="paragraph" w:styleId="Heading9">
    <w:name w:val="heading 9"/>
    <w:basedOn w:val="Normal"/>
    <w:next w:val="Normal"/>
    <w:qFormat/>
    <w:rsid w:val="001D795E"/>
    <w:pPr>
      <w:keepNext/>
      <w:jc w:val="right"/>
      <w:outlineLvl w:val="8"/>
    </w:pPr>
    <w:rPr>
      <w:rFonts w:ascii="Bookman Old Style" w:hAnsi="Bookman Old Style"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D795E"/>
    <w:rPr>
      <w:color w:val="0000FF"/>
      <w:u w:val="single"/>
    </w:rPr>
  </w:style>
  <w:style w:type="character" w:styleId="FollowedHyperlink">
    <w:name w:val="FollowedHyperlink"/>
    <w:basedOn w:val="DefaultParagraphFont"/>
    <w:rsid w:val="001D795E"/>
    <w:rPr>
      <w:color w:val="800080"/>
      <w:u w:val="single"/>
    </w:rPr>
  </w:style>
  <w:style w:type="paragraph" w:styleId="NormalWeb">
    <w:name w:val="Normal (Web)"/>
    <w:basedOn w:val="Normal"/>
    <w:uiPriority w:val="99"/>
    <w:rsid w:val="001D795E"/>
    <w:pPr>
      <w:spacing w:before="100" w:beforeAutospacing="1" w:after="115"/>
    </w:pPr>
    <w:rPr>
      <w:rFonts w:ascii="Times New Roman" w:hAnsi="Times New Roman" w:cs="Times New Roman"/>
      <w:lang w:val="en-GB"/>
    </w:rPr>
  </w:style>
  <w:style w:type="paragraph" w:styleId="Header">
    <w:name w:val="header"/>
    <w:basedOn w:val="Normal"/>
    <w:link w:val="HeaderChar"/>
    <w:rsid w:val="001D795E"/>
    <w:pPr>
      <w:tabs>
        <w:tab w:val="center" w:pos="4320"/>
        <w:tab w:val="right" w:pos="8640"/>
      </w:tabs>
    </w:pPr>
    <w:rPr>
      <w:rFonts w:ascii="Times New Roman" w:hAnsi="Times New Roman" w:cs="Times New Roman"/>
      <w:sz w:val="20"/>
      <w:szCs w:val="20"/>
    </w:rPr>
  </w:style>
  <w:style w:type="paragraph" w:styleId="Caption">
    <w:name w:val="caption"/>
    <w:basedOn w:val="Normal"/>
    <w:next w:val="Normal"/>
    <w:qFormat/>
    <w:rsid w:val="001D795E"/>
    <w:pPr>
      <w:ind w:left="288" w:right="288"/>
      <w:jc w:val="both"/>
    </w:pPr>
    <w:rPr>
      <w:rFonts w:ascii="Nimrod" w:hAnsi="Nimrod" w:cs="Times New Roman"/>
      <w:szCs w:val="20"/>
    </w:rPr>
  </w:style>
  <w:style w:type="paragraph" w:styleId="Title">
    <w:name w:val="Title"/>
    <w:basedOn w:val="Normal"/>
    <w:link w:val="TitleChar1"/>
    <w:qFormat/>
    <w:rsid w:val="001D795E"/>
    <w:pPr>
      <w:jc w:val="center"/>
    </w:pPr>
    <w:rPr>
      <w:rFonts w:ascii="Tahoma" w:hAnsi="Tahoma" w:cs="Times New Roman"/>
      <w:b/>
      <w:szCs w:val="20"/>
    </w:rPr>
  </w:style>
  <w:style w:type="paragraph" w:styleId="BodyText">
    <w:name w:val="Body Text"/>
    <w:basedOn w:val="Normal"/>
    <w:link w:val="BodyTextChar"/>
    <w:rsid w:val="001D795E"/>
    <w:pPr>
      <w:jc w:val="both"/>
    </w:pPr>
    <w:rPr>
      <w:rFonts w:ascii="Times New Roman" w:hAnsi="Times New Roman" w:cs="Times New Roman"/>
      <w:b/>
      <w:sz w:val="20"/>
      <w:szCs w:val="20"/>
    </w:rPr>
  </w:style>
  <w:style w:type="paragraph" w:styleId="BodyTextIndent">
    <w:name w:val="Body Text Indent"/>
    <w:basedOn w:val="Normal"/>
    <w:rsid w:val="001D795E"/>
    <w:pPr>
      <w:jc w:val="both"/>
    </w:pPr>
    <w:rPr>
      <w:rFonts w:ascii="Bookman Old Style" w:hAnsi="Bookman Old Style" w:cs="Times New Roman"/>
      <w:sz w:val="22"/>
      <w:szCs w:val="20"/>
    </w:rPr>
  </w:style>
  <w:style w:type="paragraph" w:styleId="Subtitle">
    <w:name w:val="Subtitle"/>
    <w:basedOn w:val="Normal"/>
    <w:qFormat/>
    <w:rsid w:val="001D795E"/>
    <w:pPr>
      <w:jc w:val="right"/>
    </w:pPr>
    <w:rPr>
      <w:rFonts w:ascii="Bookman Old Style" w:hAnsi="Bookman Old Style" w:cs="Times New Roman"/>
      <w:b/>
      <w:bCs/>
      <w:sz w:val="22"/>
    </w:rPr>
  </w:style>
  <w:style w:type="paragraph" w:styleId="BodyText2">
    <w:name w:val="Body Text 2"/>
    <w:basedOn w:val="Normal"/>
    <w:rsid w:val="001D795E"/>
    <w:rPr>
      <w:rFonts w:ascii="Bookman Old Style" w:hAnsi="Bookman Old Style" w:cs="Times New Roman"/>
      <w:b/>
      <w:szCs w:val="20"/>
    </w:rPr>
  </w:style>
  <w:style w:type="paragraph" w:styleId="BodyText3">
    <w:name w:val="Body Text 3"/>
    <w:basedOn w:val="Normal"/>
    <w:rsid w:val="001D795E"/>
    <w:pPr>
      <w:jc w:val="both"/>
    </w:pPr>
    <w:rPr>
      <w:rFonts w:ascii="Times New Roman" w:hAnsi="Times New Roman" w:cs="Times New Roman"/>
      <w:szCs w:val="20"/>
    </w:rPr>
  </w:style>
  <w:style w:type="paragraph" w:styleId="BodyTextIndent3">
    <w:name w:val="Body Text Indent 3"/>
    <w:basedOn w:val="Normal"/>
    <w:rsid w:val="001D795E"/>
    <w:pPr>
      <w:ind w:left="288" w:firstLine="432"/>
      <w:jc w:val="both"/>
    </w:pPr>
    <w:rPr>
      <w:rFonts w:ascii="Nimrod" w:hAnsi="Nimrod" w:cs="Times New Roman"/>
      <w:szCs w:val="20"/>
    </w:rPr>
  </w:style>
  <w:style w:type="paragraph" w:styleId="BlockText">
    <w:name w:val="Block Text"/>
    <w:basedOn w:val="Normal"/>
    <w:rsid w:val="001D795E"/>
    <w:pPr>
      <w:ind w:left="288" w:right="288"/>
      <w:jc w:val="both"/>
    </w:pPr>
    <w:rPr>
      <w:rFonts w:ascii="Nimrod" w:hAnsi="Nimrod" w:cs="Times New Roman"/>
      <w:szCs w:val="20"/>
    </w:rPr>
  </w:style>
  <w:style w:type="paragraph" w:styleId="PlainText">
    <w:name w:val="Plain Text"/>
    <w:basedOn w:val="Normal"/>
    <w:rsid w:val="001D795E"/>
    <w:pPr>
      <w:suppressAutoHyphens/>
    </w:pPr>
    <w:rPr>
      <w:rFonts w:ascii="Courier New" w:hAnsi="Courier New" w:cs="Courier New"/>
      <w:sz w:val="20"/>
      <w:szCs w:val="20"/>
      <w:lang w:eastAsia="ar-SA"/>
    </w:rPr>
  </w:style>
  <w:style w:type="paragraph" w:styleId="BalloonText">
    <w:name w:val="Balloon Text"/>
    <w:basedOn w:val="Normal"/>
    <w:link w:val="BalloonTextChar"/>
    <w:semiHidden/>
    <w:rsid w:val="001D795E"/>
    <w:rPr>
      <w:rFonts w:ascii="Tahoma" w:hAnsi="Tahoma" w:cs="Tahoma"/>
      <w:sz w:val="16"/>
      <w:szCs w:val="16"/>
    </w:rPr>
  </w:style>
  <w:style w:type="paragraph" w:customStyle="1" w:styleId="DefaultText">
    <w:name w:val="Default Text"/>
    <w:basedOn w:val="Normal"/>
    <w:rsid w:val="001D795E"/>
    <w:pPr>
      <w:snapToGrid w:val="0"/>
    </w:pPr>
    <w:rPr>
      <w:rFonts w:ascii="Times New Roman" w:hAnsi="Times New Roman" w:cs="Times New Roman"/>
      <w:szCs w:val="20"/>
    </w:rPr>
  </w:style>
  <w:style w:type="paragraph" w:customStyle="1" w:styleId="TableText">
    <w:name w:val="Table Text"/>
    <w:basedOn w:val="Normal"/>
    <w:rsid w:val="001D795E"/>
    <w:pPr>
      <w:tabs>
        <w:tab w:val="decimal" w:pos="0"/>
      </w:tabs>
      <w:snapToGrid w:val="0"/>
    </w:pPr>
    <w:rPr>
      <w:rFonts w:ascii="Times New Roman" w:hAnsi="Times New Roman" w:cs="Times New Roman"/>
      <w:szCs w:val="20"/>
    </w:rPr>
  </w:style>
  <w:style w:type="paragraph" w:customStyle="1" w:styleId="DefaultText1">
    <w:name w:val="Default Text:1"/>
    <w:basedOn w:val="Normal"/>
    <w:rsid w:val="001D795E"/>
    <w:pPr>
      <w:snapToGrid w:val="0"/>
    </w:pPr>
    <w:rPr>
      <w:rFonts w:ascii="Times New Roman" w:hAnsi="Times New Roman" w:cs="Times New Roman"/>
      <w:szCs w:val="20"/>
    </w:rPr>
  </w:style>
  <w:style w:type="paragraph" w:customStyle="1" w:styleId="DefaultText11">
    <w:name w:val="Default Text:1:1"/>
    <w:basedOn w:val="Normal"/>
    <w:rsid w:val="001D795E"/>
    <w:pPr>
      <w:autoSpaceDE w:val="0"/>
      <w:autoSpaceDN w:val="0"/>
      <w:adjustRightInd w:val="0"/>
    </w:pPr>
    <w:rPr>
      <w:rFonts w:ascii="Times New Roman" w:hAnsi="Times New Roman" w:cs="Times New Roman"/>
    </w:rPr>
  </w:style>
  <w:style w:type="paragraph" w:customStyle="1" w:styleId="normal0">
    <w:name w:val="normal"/>
    <w:basedOn w:val="Normal"/>
    <w:rsid w:val="001D795E"/>
    <w:pPr>
      <w:jc w:val="both"/>
    </w:pPr>
    <w:rPr>
      <w:sz w:val="22"/>
      <w:szCs w:val="22"/>
    </w:rPr>
  </w:style>
  <w:style w:type="paragraph" w:customStyle="1" w:styleId="Default">
    <w:name w:val="Default"/>
    <w:rsid w:val="001D795E"/>
    <w:pPr>
      <w:autoSpaceDE w:val="0"/>
      <w:autoSpaceDN w:val="0"/>
      <w:adjustRightInd w:val="0"/>
    </w:pPr>
    <w:rPr>
      <w:rFonts w:ascii="Arial" w:hAnsi="Arial" w:cs="Arial"/>
      <w:color w:val="000000"/>
      <w:sz w:val="24"/>
      <w:szCs w:val="24"/>
      <w:lang w:val="en-US" w:eastAsia="en-US" w:bidi="ar-SA"/>
    </w:rPr>
  </w:style>
  <w:style w:type="paragraph" w:customStyle="1" w:styleId="ReserveBankofIndia">
    <w:name w:val="Reserve Bank of India"/>
    <w:rsid w:val="001D795E"/>
    <w:rPr>
      <w:rFonts w:ascii="Arial" w:hAnsi="Arial"/>
      <w:sz w:val="22"/>
      <w:szCs w:val="24"/>
      <w:lang w:val="en-US" w:eastAsia="en-US" w:bidi="ar-SA"/>
    </w:rPr>
  </w:style>
  <w:style w:type="paragraph" w:customStyle="1" w:styleId="Bullet2">
    <w:name w:val="Bullet 2"/>
    <w:basedOn w:val="Normal"/>
    <w:rsid w:val="001D795E"/>
    <w:pPr>
      <w:autoSpaceDE w:val="0"/>
      <w:autoSpaceDN w:val="0"/>
      <w:adjustRightInd w:val="0"/>
      <w:ind w:left="360" w:hanging="360"/>
    </w:pPr>
    <w:rPr>
      <w:rFonts w:ascii="Times New Roman" w:hAnsi="Times New Roman" w:cs="Times New Roman"/>
    </w:rPr>
  </w:style>
  <w:style w:type="character" w:customStyle="1" w:styleId="normalchar1">
    <w:name w:val="normal__char1"/>
    <w:basedOn w:val="DefaultParagraphFont"/>
    <w:rsid w:val="001D795E"/>
    <w:rPr>
      <w:rFonts w:ascii="Arial" w:hAnsi="Arial" w:cs="Arial" w:hint="default"/>
      <w:sz w:val="22"/>
      <w:szCs w:val="22"/>
    </w:rPr>
  </w:style>
  <w:style w:type="paragraph" w:styleId="Footer">
    <w:name w:val="footer"/>
    <w:basedOn w:val="Normal"/>
    <w:link w:val="FooterChar"/>
    <w:uiPriority w:val="99"/>
    <w:rsid w:val="00801583"/>
    <w:pPr>
      <w:tabs>
        <w:tab w:val="center" w:pos="4320"/>
        <w:tab w:val="right" w:pos="8640"/>
      </w:tabs>
    </w:pPr>
  </w:style>
  <w:style w:type="character" w:styleId="PageNumber">
    <w:name w:val="page number"/>
    <w:basedOn w:val="DefaultParagraphFont"/>
    <w:rsid w:val="00801583"/>
  </w:style>
  <w:style w:type="table" w:styleId="TableGrid">
    <w:name w:val="Table Grid"/>
    <w:basedOn w:val="TableNormal"/>
    <w:uiPriority w:val="39"/>
    <w:rsid w:val="009831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4">
    <w:name w:val="Default Text:4"/>
    <w:basedOn w:val="Normal"/>
    <w:rsid w:val="00A37622"/>
    <w:pPr>
      <w:autoSpaceDE w:val="0"/>
      <w:autoSpaceDN w:val="0"/>
      <w:adjustRightInd w:val="0"/>
    </w:pPr>
    <w:rPr>
      <w:rFonts w:ascii="Times New Roman" w:hAnsi="Times New Roman" w:cs="Times New Roman"/>
    </w:rPr>
  </w:style>
  <w:style w:type="paragraph" w:customStyle="1" w:styleId="DefaultText2">
    <w:name w:val="Default Text:2"/>
    <w:basedOn w:val="Normal"/>
    <w:rsid w:val="00A37622"/>
    <w:pPr>
      <w:autoSpaceDE w:val="0"/>
      <w:autoSpaceDN w:val="0"/>
      <w:adjustRightInd w:val="0"/>
    </w:pPr>
    <w:rPr>
      <w:rFonts w:ascii="Times New Roman" w:hAnsi="Times New Roman" w:cs="Times New Roman"/>
    </w:rPr>
  </w:style>
  <w:style w:type="paragraph" w:styleId="ListParagraph">
    <w:name w:val="List Paragraph"/>
    <w:basedOn w:val="Normal"/>
    <w:link w:val="ListParagraphChar"/>
    <w:uiPriority w:val="34"/>
    <w:qFormat/>
    <w:rsid w:val="00933000"/>
    <w:pPr>
      <w:spacing w:after="200" w:line="276" w:lineRule="auto"/>
      <w:ind w:left="720"/>
      <w:contextualSpacing/>
    </w:pPr>
    <w:rPr>
      <w:rFonts w:ascii="Calibri" w:hAnsi="Calibri" w:cs="Times New Roman"/>
      <w:sz w:val="22"/>
      <w:szCs w:val="22"/>
    </w:rPr>
  </w:style>
  <w:style w:type="paragraph" w:customStyle="1" w:styleId="msonormalcxspmiddle">
    <w:name w:val="msonormalcxspmiddle"/>
    <w:basedOn w:val="Normal"/>
    <w:rsid w:val="0094281C"/>
    <w:pPr>
      <w:spacing w:before="100" w:beforeAutospacing="1" w:after="100" w:afterAutospacing="1"/>
    </w:pPr>
    <w:rPr>
      <w:rFonts w:ascii="Times New Roman" w:hAnsi="Times New Roman" w:cs="Times New Roman"/>
    </w:rPr>
  </w:style>
  <w:style w:type="character" w:customStyle="1" w:styleId="BodyTextChar">
    <w:name w:val="Body Text Char"/>
    <w:basedOn w:val="DefaultParagraphFont"/>
    <w:link w:val="BodyText"/>
    <w:locked/>
    <w:rsid w:val="00B90316"/>
    <w:rPr>
      <w:b/>
      <w:lang w:val="en-US" w:eastAsia="en-US" w:bidi="ar-SA"/>
    </w:rPr>
  </w:style>
  <w:style w:type="paragraph" w:customStyle="1" w:styleId="TableContents">
    <w:name w:val="Table Contents"/>
    <w:basedOn w:val="Normal"/>
    <w:rsid w:val="00AC24E3"/>
    <w:pPr>
      <w:widowControl w:val="0"/>
      <w:suppressLineNumbers/>
      <w:suppressAutoHyphens/>
    </w:pPr>
    <w:rPr>
      <w:rFonts w:ascii="Times New Roman" w:eastAsia="SimSun" w:hAnsi="Times New Roman" w:cs="Times New Roman"/>
      <w:kern w:val="1"/>
      <w:lang w:eastAsia="hi-IN"/>
    </w:rPr>
  </w:style>
  <w:style w:type="character" w:customStyle="1" w:styleId="TitleChar1">
    <w:name w:val="Title Char1"/>
    <w:basedOn w:val="DefaultParagraphFont"/>
    <w:link w:val="Title"/>
    <w:locked/>
    <w:rsid w:val="009930A7"/>
    <w:rPr>
      <w:rFonts w:ascii="Tahoma" w:hAnsi="Tahoma"/>
      <w:b/>
      <w:sz w:val="24"/>
      <w:lang w:val="en-US" w:eastAsia="en-US" w:bidi="ar-SA"/>
    </w:rPr>
  </w:style>
  <w:style w:type="character" w:customStyle="1" w:styleId="Absatz-Standardschriftart">
    <w:name w:val="Absatz-Standardschriftart"/>
    <w:rsid w:val="004865C3"/>
  </w:style>
  <w:style w:type="character" w:customStyle="1" w:styleId="RTFNum21">
    <w:name w:val="RTF_Num 2 1"/>
    <w:rsid w:val="004865C3"/>
    <w:rPr>
      <w:rFonts w:ascii="Symbol" w:hAnsi="Symbol" w:cs="Symbol"/>
    </w:rPr>
  </w:style>
  <w:style w:type="character" w:customStyle="1" w:styleId="NumberingSymbols">
    <w:name w:val="Numbering Symbols"/>
    <w:rsid w:val="004865C3"/>
  </w:style>
  <w:style w:type="paragraph" w:customStyle="1" w:styleId="Heading">
    <w:name w:val="Heading"/>
    <w:basedOn w:val="Normal"/>
    <w:next w:val="BodyText"/>
    <w:rsid w:val="004865C3"/>
    <w:pPr>
      <w:keepNext/>
      <w:widowControl w:val="0"/>
      <w:suppressAutoHyphens/>
      <w:spacing w:before="240" w:after="120"/>
    </w:pPr>
    <w:rPr>
      <w:rFonts w:eastAsia="Microsoft YaHei" w:cs="Mangal"/>
      <w:kern w:val="1"/>
      <w:sz w:val="28"/>
      <w:szCs w:val="28"/>
      <w:lang w:eastAsia="zh-CN" w:bidi="hi-IN"/>
    </w:rPr>
  </w:style>
  <w:style w:type="paragraph" w:styleId="List">
    <w:name w:val="List"/>
    <w:basedOn w:val="BodyText"/>
    <w:rsid w:val="004865C3"/>
    <w:pPr>
      <w:widowControl w:val="0"/>
      <w:suppressAutoHyphens/>
      <w:spacing w:after="120"/>
      <w:jc w:val="left"/>
    </w:pPr>
    <w:rPr>
      <w:rFonts w:eastAsia="SimSun" w:cs="Mangal"/>
      <w:b w:val="0"/>
      <w:kern w:val="1"/>
      <w:sz w:val="24"/>
      <w:szCs w:val="24"/>
      <w:lang w:eastAsia="zh-CN" w:bidi="hi-IN"/>
    </w:rPr>
  </w:style>
  <w:style w:type="paragraph" w:customStyle="1" w:styleId="Index">
    <w:name w:val="Index"/>
    <w:basedOn w:val="Normal"/>
    <w:rsid w:val="004865C3"/>
    <w:pPr>
      <w:widowControl w:val="0"/>
      <w:suppressLineNumbers/>
      <w:suppressAutoHyphens/>
    </w:pPr>
    <w:rPr>
      <w:rFonts w:ascii="Times New Roman" w:eastAsia="SimSun" w:hAnsi="Times New Roman" w:cs="Mangal"/>
      <w:kern w:val="1"/>
      <w:lang w:eastAsia="zh-CN" w:bidi="hi-IN"/>
    </w:rPr>
  </w:style>
  <w:style w:type="paragraph" w:customStyle="1" w:styleId="Standard">
    <w:name w:val="Standard"/>
    <w:rsid w:val="005E43B2"/>
    <w:pPr>
      <w:widowControl w:val="0"/>
      <w:suppressAutoHyphens/>
      <w:autoSpaceDN w:val="0"/>
      <w:textAlignment w:val="baseline"/>
    </w:pPr>
    <w:rPr>
      <w:rFonts w:eastAsia="SimSun" w:cs="Mangal"/>
      <w:kern w:val="3"/>
      <w:sz w:val="24"/>
      <w:szCs w:val="24"/>
      <w:lang w:val="en-US" w:eastAsia="zh-CN" w:bidi="hi-IN"/>
    </w:rPr>
  </w:style>
  <w:style w:type="paragraph" w:customStyle="1" w:styleId="Textbody">
    <w:name w:val="Text body"/>
    <w:basedOn w:val="Standard"/>
    <w:rsid w:val="005E43B2"/>
    <w:pPr>
      <w:spacing w:after="120"/>
    </w:pPr>
  </w:style>
  <w:style w:type="paragraph" w:customStyle="1" w:styleId="PreformattedText">
    <w:name w:val="Preformatted Text"/>
    <w:basedOn w:val="Standard"/>
    <w:rsid w:val="005E43B2"/>
    <w:rPr>
      <w:rFonts w:ascii="Courier New" w:eastAsia="Courier New" w:hAnsi="Courier New" w:cs="Courier New"/>
      <w:color w:val="00000A"/>
      <w:sz w:val="20"/>
      <w:szCs w:val="20"/>
      <w:lang w:val="en-GB"/>
    </w:rPr>
  </w:style>
  <w:style w:type="numbering" w:customStyle="1" w:styleId="WWNum1">
    <w:name w:val="WWNum1"/>
    <w:basedOn w:val="NoList"/>
    <w:rsid w:val="005E43B2"/>
    <w:pPr>
      <w:numPr>
        <w:numId w:val="1"/>
      </w:numPr>
    </w:pPr>
  </w:style>
  <w:style w:type="paragraph" w:customStyle="1" w:styleId="ColorfulList-Accent11">
    <w:name w:val="Colorful List - Accent 11"/>
    <w:basedOn w:val="Normal"/>
    <w:qFormat/>
    <w:rsid w:val="004200DD"/>
    <w:pPr>
      <w:spacing w:after="200" w:line="276" w:lineRule="auto"/>
      <w:ind w:left="720"/>
      <w:contextualSpacing/>
    </w:pPr>
    <w:rPr>
      <w:rFonts w:ascii="Calibri" w:eastAsia="Calibri" w:hAnsi="Calibri" w:cs="Mangal"/>
      <w:sz w:val="22"/>
      <w:szCs w:val="22"/>
      <w:lang w:val="en-IN"/>
    </w:rPr>
  </w:style>
  <w:style w:type="character" w:customStyle="1" w:styleId="apple-style-span">
    <w:name w:val="apple-style-span"/>
    <w:basedOn w:val="DefaultParagraphFont"/>
    <w:rsid w:val="004200DD"/>
  </w:style>
  <w:style w:type="character" w:customStyle="1" w:styleId="apple-converted-space">
    <w:name w:val="apple-converted-space"/>
    <w:basedOn w:val="DefaultParagraphFont"/>
    <w:rsid w:val="004200DD"/>
  </w:style>
  <w:style w:type="character" w:customStyle="1" w:styleId="BalloonTextChar">
    <w:name w:val="Balloon Text Char"/>
    <w:link w:val="BalloonText"/>
    <w:semiHidden/>
    <w:rsid w:val="004200DD"/>
    <w:rPr>
      <w:rFonts w:ascii="Tahoma" w:hAnsi="Tahoma" w:cs="Tahoma"/>
      <w:sz w:val="16"/>
      <w:szCs w:val="16"/>
      <w:lang w:val="en-US" w:eastAsia="en-US" w:bidi="ar-SA"/>
    </w:rPr>
  </w:style>
  <w:style w:type="character" w:customStyle="1" w:styleId="HeaderChar">
    <w:name w:val="Header Char"/>
    <w:basedOn w:val="DefaultParagraphFont"/>
    <w:link w:val="Header"/>
    <w:rsid w:val="004200DD"/>
    <w:rPr>
      <w:lang w:val="en-US" w:eastAsia="en-US" w:bidi="ar-SA"/>
    </w:rPr>
  </w:style>
  <w:style w:type="paragraph" w:styleId="FootnoteText">
    <w:name w:val="footnote text"/>
    <w:basedOn w:val="Normal"/>
    <w:semiHidden/>
    <w:unhideWhenUsed/>
    <w:rsid w:val="004200DD"/>
    <w:pPr>
      <w:spacing w:after="200" w:line="276" w:lineRule="auto"/>
    </w:pPr>
    <w:rPr>
      <w:rFonts w:ascii="Calibri" w:eastAsia="Calibri" w:hAnsi="Calibri" w:cs="Mangal"/>
      <w:sz w:val="20"/>
      <w:szCs w:val="20"/>
      <w:lang w:val="en-IN"/>
    </w:rPr>
  </w:style>
  <w:style w:type="character" w:styleId="FootnoteReference">
    <w:name w:val="footnote reference"/>
    <w:basedOn w:val="DefaultParagraphFont"/>
    <w:semiHidden/>
    <w:unhideWhenUsed/>
    <w:rsid w:val="004200DD"/>
    <w:rPr>
      <w:vertAlign w:val="superscript"/>
    </w:rPr>
  </w:style>
  <w:style w:type="paragraph" w:customStyle="1" w:styleId="Style">
    <w:name w:val="Style"/>
    <w:rsid w:val="004200DD"/>
    <w:pPr>
      <w:widowControl w:val="0"/>
      <w:autoSpaceDE w:val="0"/>
      <w:autoSpaceDN w:val="0"/>
      <w:adjustRightInd w:val="0"/>
    </w:pPr>
    <w:rPr>
      <w:rFonts w:ascii="Arial" w:hAnsi="Arial" w:cs="Arial"/>
      <w:sz w:val="24"/>
      <w:szCs w:val="24"/>
      <w:lang w:val="en-US" w:eastAsia="en-US" w:bidi="ar-SA"/>
    </w:rPr>
  </w:style>
  <w:style w:type="paragraph" w:styleId="NoSpacing">
    <w:name w:val="No Spacing"/>
    <w:uiPriority w:val="1"/>
    <w:qFormat/>
    <w:rsid w:val="004200DD"/>
    <w:rPr>
      <w:rFonts w:ascii="Calibri" w:eastAsia="Calibri" w:hAnsi="Calibri"/>
      <w:sz w:val="22"/>
      <w:szCs w:val="22"/>
      <w:lang w:val="en-US" w:eastAsia="en-US" w:bidi="ar-SA"/>
    </w:rPr>
  </w:style>
  <w:style w:type="character" w:customStyle="1" w:styleId="TitleChar">
    <w:name w:val="Title Char"/>
    <w:basedOn w:val="DefaultParagraphFont"/>
    <w:locked/>
    <w:rsid w:val="009D007D"/>
    <w:rPr>
      <w:rFonts w:ascii="Tahoma" w:hAnsi="Tahoma"/>
      <w:b/>
      <w:sz w:val="24"/>
      <w:lang w:val="en-US" w:eastAsia="en-US" w:bidi="ar-SA"/>
    </w:rPr>
  </w:style>
  <w:style w:type="character" w:customStyle="1" w:styleId="A1">
    <w:name w:val="A1"/>
    <w:uiPriority w:val="99"/>
    <w:rsid w:val="00EC26D1"/>
    <w:rPr>
      <w:rFonts w:ascii="Gill Sans" w:hAnsi="Gill Sans"/>
      <w:color w:val="920C10"/>
      <w:sz w:val="22"/>
    </w:rPr>
  </w:style>
  <w:style w:type="character" w:customStyle="1" w:styleId="A2">
    <w:name w:val="A2"/>
    <w:uiPriority w:val="99"/>
    <w:rsid w:val="00EC26D1"/>
    <w:rPr>
      <w:rFonts w:ascii="Gill Sans" w:hAnsi="Gill Sans"/>
      <w:color w:val="920C10"/>
      <w:sz w:val="22"/>
    </w:rPr>
  </w:style>
  <w:style w:type="paragraph" w:customStyle="1" w:styleId="Pa4">
    <w:name w:val="Pa4"/>
    <w:basedOn w:val="Default"/>
    <w:next w:val="Default"/>
    <w:uiPriority w:val="99"/>
    <w:rsid w:val="00EC26D1"/>
    <w:pPr>
      <w:widowControl w:val="0"/>
      <w:spacing w:line="241" w:lineRule="atLeast"/>
    </w:pPr>
    <w:rPr>
      <w:rFonts w:ascii="BakerSignet" w:hAnsi="BakerSignet" w:cs="Times New Roman"/>
      <w:color w:val="auto"/>
    </w:rPr>
  </w:style>
  <w:style w:type="paragraph" w:customStyle="1" w:styleId="Pa7">
    <w:name w:val="Pa7"/>
    <w:basedOn w:val="Default"/>
    <w:next w:val="Default"/>
    <w:uiPriority w:val="99"/>
    <w:rsid w:val="00EC26D1"/>
    <w:pPr>
      <w:widowControl w:val="0"/>
      <w:spacing w:line="241" w:lineRule="atLeast"/>
    </w:pPr>
    <w:rPr>
      <w:rFonts w:ascii="BakerSignet" w:hAnsi="BakerSignet" w:cs="Times New Roman"/>
      <w:color w:val="auto"/>
    </w:rPr>
  </w:style>
  <w:style w:type="paragraph" w:customStyle="1" w:styleId="Pa9">
    <w:name w:val="Pa9"/>
    <w:basedOn w:val="Default"/>
    <w:next w:val="Default"/>
    <w:uiPriority w:val="99"/>
    <w:rsid w:val="00EC26D1"/>
    <w:pPr>
      <w:widowControl w:val="0"/>
      <w:spacing w:line="241" w:lineRule="atLeast"/>
    </w:pPr>
    <w:rPr>
      <w:rFonts w:ascii="BakerSignet" w:hAnsi="BakerSignet" w:cs="Times New Roman"/>
      <w:color w:val="auto"/>
    </w:rPr>
  </w:style>
  <w:style w:type="character" w:styleId="Strong">
    <w:name w:val="Strong"/>
    <w:basedOn w:val="DefaultParagraphFont"/>
    <w:uiPriority w:val="22"/>
    <w:qFormat/>
    <w:rsid w:val="00683975"/>
    <w:rPr>
      <w:b/>
      <w:bCs/>
    </w:rPr>
  </w:style>
  <w:style w:type="character" w:customStyle="1" w:styleId="FooterChar">
    <w:name w:val="Footer Char"/>
    <w:basedOn w:val="DefaultParagraphFont"/>
    <w:link w:val="Footer"/>
    <w:uiPriority w:val="99"/>
    <w:rsid w:val="00CF4EA3"/>
    <w:rPr>
      <w:rFonts w:ascii="Arial" w:hAnsi="Arial" w:cs="Arial"/>
      <w:sz w:val="24"/>
      <w:szCs w:val="24"/>
      <w:lang w:val="en-US" w:eastAsia="en-US" w:bidi="ar-SA"/>
    </w:rPr>
  </w:style>
  <w:style w:type="character" w:customStyle="1" w:styleId="aqj">
    <w:name w:val="aqj"/>
    <w:basedOn w:val="DefaultParagraphFont"/>
    <w:rsid w:val="00CF4EA3"/>
  </w:style>
  <w:style w:type="character" w:customStyle="1" w:styleId="ListParagraphChar">
    <w:name w:val="List Paragraph Char"/>
    <w:link w:val="ListParagraph"/>
    <w:uiPriority w:val="34"/>
    <w:locked/>
    <w:rsid w:val="00574DAE"/>
    <w:rPr>
      <w:rFonts w:ascii="Calibri" w:hAnsi="Calibri"/>
      <w:sz w:val="22"/>
      <w:szCs w:val="22"/>
      <w:lang w:bidi="ar-SA"/>
    </w:rPr>
  </w:style>
</w:styles>
</file>

<file path=word/webSettings.xml><?xml version="1.0" encoding="utf-8"?>
<w:webSettings xmlns:r="http://schemas.openxmlformats.org/officeDocument/2006/relationships" xmlns:w="http://schemas.openxmlformats.org/wordprocessingml/2006/main">
  <w:divs>
    <w:div w:id="2435440">
      <w:bodyDiv w:val="1"/>
      <w:marLeft w:val="0"/>
      <w:marRight w:val="0"/>
      <w:marTop w:val="0"/>
      <w:marBottom w:val="0"/>
      <w:divBdr>
        <w:top w:val="none" w:sz="0" w:space="0" w:color="auto"/>
        <w:left w:val="none" w:sz="0" w:space="0" w:color="auto"/>
        <w:bottom w:val="none" w:sz="0" w:space="0" w:color="auto"/>
        <w:right w:val="none" w:sz="0" w:space="0" w:color="auto"/>
      </w:divBdr>
    </w:div>
    <w:div w:id="20472920">
      <w:bodyDiv w:val="1"/>
      <w:marLeft w:val="0"/>
      <w:marRight w:val="0"/>
      <w:marTop w:val="0"/>
      <w:marBottom w:val="0"/>
      <w:divBdr>
        <w:top w:val="none" w:sz="0" w:space="0" w:color="auto"/>
        <w:left w:val="none" w:sz="0" w:space="0" w:color="auto"/>
        <w:bottom w:val="none" w:sz="0" w:space="0" w:color="auto"/>
        <w:right w:val="none" w:sz="0" w:space="0" w:color="auto"/>
      </w:divBdr>
    </w:div>
    <w:div w:id="27723652">
      <w:bodyDiv w:val="1"/>
      <w:marLeft w:val="0"/>
      <w:marRight w:val="0"/>
      <w:marTop w:val="0"/>
      <w:marBottom w:val="0"/>
      <w:divBdr>
        <w:top w:val="none" w:sz="0" w:space="0" w:color="auto"/>
        <w:left w:val="none" w:sz="0" w:space="0" w:color="auto"/>
        <w:bottom w:val="none" w:sz="0" w:space="0" w:color="auto"/>
        <w:right w:val="none" w:sz="0" w:space="0" w:color="auto"/>
      </w:divBdr>
    </w:div>
    <w:div w:id="141047256">
      <w:bodyDiv w:val="1"/>
      <w:marLeft w:val="0"/>
      <w:marRight w:val="0"/>
      <w:marTop w:val="0"/>
      <w:marBottom w:val="0"/>
      <w:divBdr>
        <w:top w:val="none" w:sz="0" w:space="0" w:color="auto"/>
        <w:left w:val="none" w:sz="0" w:space="0" w:color="auto"/>
        <w:bottom w:val="none" w:sz="0" w:space="0" w:color="auto"/>
        <w:right w:val="none" w:sz="0" w:space="0" w:color="auto"/>
      </w:divBdr>
      <w:divsChild>
        <w:div w:id="361249386">
          <w:marLeft w:val="0"/>
          <w:marRight w:val="0"/>
          <w:marTop w:val="0"/>
          <w:marBottom w:val="0"/>
          <w:divBdr>
            <w:top w:val="none" w:sz="0" w:space="0" w:color="auto"/>
            <w:left w:val="none" w:sz="0" w:space="0" w:color="auto"/>
            <w:bottom w:val="none" w:sz="0" w:space="0" w:color="auto"/>
            <w:right w:val="none" w:sz="0" w:space="0" w:color="auto"/>
          </w:divBdr>
        </w:div>
      </w:divsChild>
    </w:div>
    <w:div w:id="230387983">
      <w:bodyDiv w:val="1"/>
      <w:marLeft w:val="0"/>
      <w:marRight w:val="0"/>
      <w:marTop w:val="0"/>
      <w:marBottom w:val="0"/>
      <w:divBdr>
        <w:top w:val="none" w:sz="0" w:space="0" w:color="auto"/>
        <w:left w:val="none" w:sz="0" w:space="0" w:color="auto"/>
        <w:bottom w:val="none" w:sz="0" w:space="0" w:color="auto"/>
        <w:right w:val="none" w:sz="0" w:space="0" w:color="auto"/>
      </w:divBdr>
    </w:div>
    <w:div w:id="360865968">
      <w:bodyDiv w:val="1"/>
      <w:marLeft w:val="0"/>
      <w:marRight w:val="0"/>
      <w:marTop w:val="0"/>
      <w:marBottom w:val="0"/>
      <w:divBdr>
        <w:top w:val="none" w:sz="0" w:space="0" w:color="auto"/>
        <w:left w:val="none" w:sz="0" w:space="0" w:color="auto"/>
        <w:bottom w:val="none" w:sz="0" w:space="0" w:color="auto"/>
        <w:right w:val="none" w:sz="0" w:space="0" w:color="auto"/>
      </w:divBdr>
      <w:divsChild>
        <w:div w:id="895626764">
          <w:marLeft w:val="547"/>
          <w:marRight w:val="0"/>
          <w:marTop w:val="0"/>
          <w:marBottom w:val="0"/>
          <w:divBdr>
            <w:top w:val="none" w:sz="0" w:space="0" w:color="auto"/>
            <w:left w:val="none" w:sz="0" w:space="0" w:color="auto"/>
            <w:bottom w:val="none" w:sz="0" w:space="0" w:color="auto"/>
            <w:right w:val="none" w:sz="0" w:space="0" w:color="auto"/>
          </w:divBdr>
        </w:div>
      </w:divsChild>
    </w:div>
    <w:div w:id="382292790">
      <w:bodyDiv w:val="1"/>
      <w:marLeft w:val="0"/>
      <w:marRight w:val="0"/>
      <w:marTop w:val="0"/>
      <w:marBottom w:val="0"/>
      <w:divBdr>
        <w:top w:val="none" w:sz="0" w:space="0" w:color="auto"/>
        <w:left w:val="none" w:sz="0" w:space="0" w:color="auto"/>
        <w:bottom w:val="none" w:sz="0" w:space="0" w:color="auto"/>
        <w:right w:val="none" w:sz="0" w:space="0" w:color="auto"/>
      </w:divBdr>
    </w:div>
    <w:div w:id="400063805">
      <w:bodyDiv w:val="1"/>
      <w:marLeft w:val="0"/>
      <w:marRight w:val="0"/>
      <w:marTop w:val="0"/>
      <w:marBottom w:val="0"/>
      <w:divBdr>
        <w:top w:val="none" w:sz="0" w:space="0" w:color="auto"/>
        <w:left w:val="none" w:sz="0" w:space="0" w:color="auto"/>
        <w:bottom w:val="none" w:sz="0" w:space="0" w:color="auto"/>
        <w:right w:val="none" w:sz="0" w:space="0" w:color="auto"/>
      </w:divBdr>
    </w:div>
    <w:div w:id="410397137">
      <w:bodyDiv w:val="1"/>
      <w:marLeft w:val="0"/>
      <w:marRight w:val="0"/>
      <w:marTop w:val="0"/>
      <w:marBottom w:val="0"/>
      <w:divBdr>
        <w:top w:val="none" w:sz="0" w:space="0" w:color="auto"/>
        <w:left w:val="none" w:sz="0" w:space="0" w:color="auto"/>
        <w:bottom w:val="none" w:sz="0" w:space="0" w:color="auto"/>
        <w:right w:val="none" w:sz="0" w:space="0" w:color="auto"/>
      </w:divBdr>
    </w:div>
    <w:div w:id="467288734">
      <w:bodyDiv w:val="1"/>
      <w:marLeft w:val="0"/>
      <w:marRight w:val="0"/>
      <w:marTop w:val="0"/>
      <w:marBottom w:val="0"/>
      <w:divBdr>
        <w:top w:val="none" w:sz="0" w:space="0" w:color="auto"/>
        <w:left w:val="none" w:sz="0" w:space="0" w:color="auto"/>
        <w:bottom w:val="none" w:sz="0" w:space="0" w:color="auto"/>
        <w:right w:val="none" w:sz="0" w:space="0" w:color="auto"/>
      </w:divBdr>
    </w:div>
    <w:div w:id="473643759">
      <w:bodyDiv w:val="1"/>
      <w:marLeft w:val="0"/>
      <w:marRight w:val="0"/>
      <w:marTop w:val="0"/>
      <w:marBottom w:val="0"/>
      <w:divBdr>
        <w:top w:val="none" w:sz="0" w:space="0" w:color="auto"/>
        <w:left w:val="none" w:sz="0" w:space="0" w:color="auto"/>
        <w:bottom w:val="none" w:sz="0" w:space="0" w:color="auto"/>
        <w:right w:val="none" w:sz="0" w:space="0" w:color="auto"/>
      </w:divBdr>
    </w:div>
    <w:div w:id="504059018">
      <w:bodyDiv w:val="1"/>
      <w:marLeft w:val="0"/>
      <w:marRight w:val="0"/>
      <w:marTop w:val="0"/>
      <w:marBottom w:val="0"/>
      <w:divBdr>
        <w:top w:val="none" w:sz="0" w:space="0" w:color="auto"/>
        <w:left w:val="none" w:sz="0" w:space="0" w:color="auto"/>
        <w:bottom w:val="none" w:sz="0" w:space="0" w:color="auto"/>
        <w:right w:val="none" w:sz="0" w:space="0" w:color="auto"/>
      </w:divBdr>
    </w:div>
    <w:div w:id="541862696">
      <w:bodyDiv w:val="1"/>
      <w:marLeft w:val="0"/>
      <w:marRight w:val="0"/>
      <w:marTop w:val="0"/>
      <w:marBottom w:val="0"/>
      <w:divBdr>
        <w:top w:val="none" w:sz="0" w:space="0" w:color="auto"/>
        <w:left w:val="none" w:sz="0" w:space="0" w:color="auto"/>
        <w:bottom w:val="none" w:sz="0" w:space="0" w:color="auto"/>
        <w:right w:val="none" w:sz="0" w:space="0" w:color="auto"/>
      </w:divBdr>
    </w:div>
    <w:div w:id="763038709">
      <w:bodyDiv w:val="1"/>
      <w:marLeft w:val="0"/>
      <w:marRight w:val="0"/>
      <w:marTop w:val="0"/>
      <w:marBottom w:val="0"/>
      <w:divBdr>
        <w:top w:val="none" w:sz="0" w:space="0" w:color="auto"/>
        <w:left w:val="none" w:sz="0" w:space="0" w:color="auto"/>
        <w:bottom w:val="none" w:sz="0" w:space="0" w:color="auto"/>
        <w:right w:val="none" w:sz="0" w:space="0" w:color="auto"/>
      </w:divBdr>
    </w:div>
    <w:div w:id="773086853">
      <w:bodyDiv w:val="1"/>
      <w:marLeft w:val="0"/>
      <w:marRight w:val="0"/>
      <w:marTop w:val="0"/>
      <w:marBottom w:val="0"/>
      <w:divBdr>
        <w:top w:val="none" w:sz="0" w:space="0" w:color="auto"/>
        <w:left w:val="none" w:sz="0" w:space="0" w:color="auto"/>
        <w:bottom w:val="none" w:sz="0" w:space="0" w:color="auto"/>
        <w:right w:val="none" w:sz="0" w:space="0" w:color="auto"/>
      </w:divBdr>
    </w:div>
    <w:div w:id="813565001">
      <w:bodyDiv w:val="1"/>
      <w:marLeft w:val="0"/>
      <w:marRight w:val="0"/>
      <w:marTop w:val="0"/>
      <w:marBottom w:val="0"/>
      <w:divBdr>
        <w:top w:val="none" w:sz="0" w:space="0" w:color="auto"/>
        <w:left w:val="none" w:sz="0" w:space="0" w:color="auto"/>
        <w:bottom w:val="none" w:sz="0" w:space="0" w:color="auto"/>
        <w:right w:val="none" w:sz="0" w:space="0" w:color="auto"/>
      </w:divBdr>
    </w:div>
    <w:div w:id="813640772">
      <w:bodyDiv w:val="1"/>
      <w:marLeft w:val="0"/>
      <w:marRight w:val="0"/>
      <w:marTop w:val="0"/>
      <w:marBottom w:val="0"/>
      <w:divBdr>
        <w:top w:val="none" w:sz="0" w:space="0" w:color="auto"/>
        <w:left w:val="none" w:sz="0" w:space="0" w:color="auto"/>
        <w:bottom w:val="none" w:sz="0" w:space="0" w:color="auto"/>
        <w:right w:val="none" w:sz="0" w:space="0" w:color="auto"/>
      </w:divBdr>
      <w:divsChild>
        <w:div w:id="818689863">
          <w:marLeft w:val="0"/>
          <w:marRight w:val="0"/>
          <w:marTop w:val="0"/>
          <w:marBottom w:val="0"/>
          <w:divBdr>
            <w:top w:val="none" w:sz="0" w:space="0" w:color="auto"/>
            <w:left w:val="none" w:sz="0" w:space="0" w:color="auto"/>
            <w:bottom w:val="none" w:sz="0" w:space="0" w:color="auto"/>
            <w:right w:val="none" w:sz="0" w:space="0" w:color="auto"/>
          </w:divBdr>
        </w:div>
      </w:divsChild>
    </w:div>
    <w:div w:id="837309696">
      <w:bodyDiv w:val="1"/>
      <w:marLeft w:val="0"/>
      <w:marRight w:val="0"/>
      <w:marTop w:val="0"/>
      <w:marBottom w:val="0"/>
      <w:divBdr>
        <w:top w:val="none" w:sz="0" w:space="0" w:color="auto"/>
        <w:left w:val="none" w:sz="0" w:space="0" w:color="auto"/>
        <w:bottom w:val="none" w:sz="0" w:space="0" w:color="auto"/>
        <w:right w:val="none" w:sz="0" w:space="0" w:color="auto"/>
      </w:divBdr>
    </w:div>
    <w:div w:id="862940368">
      <w:bodyDiv w:val="1"/>
      <w:marLeft w:val="0"/>
      <w:marRight w:val="0"/>
      <w:marTop w:val="0"/>
      <w:marBottom w:val="0"/>
      <w:divBdr>
        <w:top w:val="none" w:sz="0" w:space="0" w:color="auto"/>
        <w:left w:val="none" w:sz="0" w:space="0" w:color="auto"/>
        <w:bottom w:val="none" w:sz="0" w:space="0" w:color="auto"/>
        <w:right w:val="none" w:sz="0" w:space="0" w:color="auto"/>
      </w:divBdr>
      <w:divsChild>
        <w:div w:id="783882780">
          <w:marLeft w:val="547"/>
          <w:marRight w:val="0"/>
          <w:marTop w:val="134"/>
          <w:marBottom w:val="0"/>
          <w:divBdr>
            <w:top w:val="none" w:sz="0" w:space="0" w:color="auto"/>
            <w:left w:val="none" w:sz="0" w:space="0" w:color="auto"/>
            <w:bottom w:val="none" w:sz="0" w:space="0" w:color="auto"/>
            <w:right w:val="none" w:sz="0" w:space="0" w:color="auto"/>
          </w:divBdr>
        </w:div>
        <w:div w:id="1479346563">
          <w:marLeft w:val="547"/>
          <w:marRight w:val="0"/>
          <w:marTop w:val="134"/>
          <w:marBottom w:val="0"/>
          <w:divBdr>
            <w:top w:val="none" w:sz="0" w:space="0" w:color="auto"/>
            <w:left w:val="none" w:sz="0" w:space="0" w:color="auto"/>
            <w:bottom w:val="none" w:sz="0" w:space="0" w:color="auto"/>
            <w:right w:val="none" w:sz="0" w:space="0" w:color="auto"/>
          </w:divBdr>
        </w:div>
        <w:div w:id="1604999612">
          <w:marLeft w:val="547"/>
          <w:marRight w:val="0"/>
          <w:marTop w:val="134"/>
          <w:marBottom w:val="0"/>
          <w:divBdr>
            <w:top w:val="none" w:sz="0" w:space="0" w:color="auto"/>
            <w:left w:val="none" w:sz="0" w:space="0" w:color="auto"/>
            <w:bottom w:val="none" w:sz="0" w:space="0" w:color="auto"/>
            <w:right w:val="none" w:sz="0" w:space="0" w:color="auto"/>
          </w:divBdr>
        </w:div>
        <w:div w:id="2132938814">
          <w:marLeft w:val="547"/>
          <w:marRight w:val="0"/>
          <w:marTop w:val="134"/>
          <w:marBottom w:val="0"/>
          <w:divBdr>
            <w:top w:val="none" w:sz="0" w:space="0" w:color="auto"/>
            <w:left w:val="none" w:sz="0" w:space="0" w:color="auto"/>
            <w:bottom w:val="none" w:sz="0" w:space="0" w:color="auto"/>
            <w:right w:val="none" w:sz="0" w:space="0" w:color="auto"/>
          </w:divBdr>
        </w:div>
      </w:divsChild>
    </w:div>
    <w:div w:id="887834451">
      <w:bodyDiv w:val="1"/>
      <w:marLeft w:val="0"/>
      <w:marRight w:val="0"/>
      <w:marTop w:val="0"/>
      <w:marBottom w:val="0"/>
      <w:divBdr>
        <w:top w:val="none" w:sz="0" w:space="0" w:color="auto"/>
        <w:left w:val="none" w:sz="0" w:space="0" w:color="auto"/>
        <w:bottom w:val="none" w:sz="0" w:space="0" w:color="auto"/>
        <w:right w:val="none" w:sz="0" w:space="0" w:color="auto"/>
      </w:divBdr>
    </w:div>
    <w:div w:id="986974685">
      <w:bodyDiv w:val="1"/>
      <w:marLeft w:val="0"/>
      <w:marRight w:val="0"/>
      <w:marTop w:val="0"/>
      <w:marBottom w:val="0"/>
      <w:divBdr>
        <w:top w:val="none" w:sz="0" w:space="0" w:color="auto"/>
        <w:left w:val="none" w:sz="0" w:space="0" w:color="auto"/>
        <w:bottom w:val="none" w:sz="0" w:space="0" w:color="auto"/>
        <w:right w:val="none" w:sz="0" w:space="0" w:color="auto"/>
      </w:divBdr>
      <w:divsChild>
        <w:div w:id="539123633">
          <w:marLeft w:val="547"/>
          <w:marRight w:val="0"/>
          <w:marTop w:val="115"/>
          <w:marBottom w:val="0"/>
          <w:divBdr>
            <w:top w:val="none" w:sz="0" w:space="0" w:color="auto"/>
            <w:left w:val="none" w:sz="0" w:space="0" w:color="auto"/>
            <w:bottom w:val="none" w:sz="0" w:space="0" w:color="auto"/>
            <w:right w:val="none" w:sz="0" w:space="0" w:color="auto"/>
          </w:divBdr>
        </w:div>
      </w:divsChild>
    </w:div>
    <w:div w:id="992871893">
      <w:bodyDiv w:val="1"/>
      <w:marLeft w:val="0"/>
      <w:marRight w:val="0"/>
      <w:marTop w:val="0"/>
      <w:marBottom w:val="0"/>
      <w:divBdr>
        <w:top w:val="none" w:sz="0" w:space="0" w:color="auto"/>
        <w:left w:val="none" w:sz="0" w:space="0" w:color="auto"/>
        <w:bottom w:val="none" w:sz="0" w:space="0" w:color="auto"/>
        <w:right w:val="none" w:sz="0" w:space="0" w:color="auto"/>
      </w:divBdr>
    </w:div>
    <w:div w:id="1026255401">
      <w:bodyDiv w:val="1"/>
      <w:marLeft w:val="0"/>
      <w:marRight w:val="0"/>
      <w:marTop w:val="0"/>
      <w:marBottom w:val="0"/>
      <w:divBdr>
        <w:top w:val="none" w:sz="0" w:space="0" w:color="auto"/>
        <w:left w:val="none" w:sz="0" w:space="0" w:color="auto"/>
        <w:bottom w:val="none" w:sz="0" w:space="0" w:color="auto"/>
        <w:right w:val="none" w:sz="0" w:space="0" w:color="auto"/>
      </w:divBdr>
    </w:div>
    <w:div w:id="1149402736">
      <w:bodyDiv w:val="1"/>
      <w:marLeft w:val="0"/>
      <w:marRight w:val="0"/>
      <w:marTop w:val="0"/>
      <w:marBottom w:val="0"/>
      <w:divBdr>
        <w:top w:val="none" w:sz="0" w:space="0" w:color="auto"/>
        <w:left w:val="none" w:sz="0" w:space="0" w:color="auto"/>
        <w:bottom w:val="none" w:sz="0" w:space="0" w:color="auto"/>
        <w:right w:val="none" w:sz="0" w:space="0" w:color="auto"/>
      </w:divBdr>
    </w:div>
    <w:div w:id="1183399638">
      <w:bodyDiv w:val="1"/>
      <w:marLeft w:val="0"/>
      <w:marRight w:val="0"/>
      <w:marTop w:val="0"/>
      <w:marBottom w:val="0"/>
      <w:divBdr>
        <w:top w:val="none" w:sz="0" w:space="0" w:color="auto"/>
        <w:left w:val="none" w:sz="0" w:space="0" w:color="auto"/>
        <w:bottom w:val="none" w:sz="0" w:space="0" w:color="auto"/>
        <w:right w:val="none" w:sz="0" w:space="0" w:color="auto"/>
      </w:divBdr>
      <w:divsChild>
        <w:div w:id="1360425874">
          <w:marLeft w:val="0"/>
          <w:marRight w:val="0"/>
          <w:marTop w:val="0"/>
          <w:marBottom w:val="0"/>
          <w:divBdr>
            <w:top w:val="none" w:sz="0" w:space="0" w:color="auto"/>
            <w:left w:val="none" w:sz="0" w:space="0" w:color="auto"/>
            <w:bottom w:val="none" w:sz="0" w:space="0" w:color="auto"/>
            <w:right w:val="none" w:sz="0" w:space="0" w:color="auto"/>
          </w:divBdr>
          <w:divsChild>
            <w:div w:id="38433085">
              <w:marLeft w:val="0"/>
              <w:marRight w:val="0"/>
              <w:marTop w:val="0"/>
              <w:marBottom w:val="0"/>
              <w:divBdr>
                <w:top w:val="none" w:sz="0" w:space="0" w:color="auto"/>
                <w:left w:val="none" w:sz="0" w:space="0" w:color="auto"/>
                <w:bottom w:val="none" w:sz="0" w:space="0" w:color="auto"/>
                <w:right w:val="none" w:sz="0" w:space="0" w:color="auto"/>
              </w:divBdr>
            </w:div>
            <w:div w:id="10945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1137">
      <w:bodyDiv w:val="1"/>
      <w:marLeft w:val="0"/>
      <w:marRight w:val="0"/>
      <w:marTop w:val="0"/>
      <w:marBottom w:val="0"/>
      <w:divBdr>
        <w:top w:val="none" w:sz="0" w:space="0" w:color="auto"/>
        <w:left w:val="none" w:sz="0" w:space="0" w:color="auto"/>
        <w:bottom w:val="none" w:sz="0" w:space="0" w:color="auto"/>
        <w:right w:val="none" w:sz="0" w:space="0" w:color="auto"/>
      </w:divBdr>
      <w:divsChild>
        <w:div w:id="2002073339">
          <w:marLeft w:val="0"/>
          <w:marRight w:val="0"/>
          <w:marTop w:val="0"/>
          <w:marBottom w:val="0"/>
          <w:divBdr>
            <w:top w:val="none" w:sz="0" w:space="0" w:color="auto"/>
            <w:left w:val="none" w:sz="0" w:space="0" w:color="auto"/>
            <w:bottom w:val="none" w:sz="0" w:space="0" w:color="auto"/>
            <w:right w:val="none" w:sz="0" w:space="0" w:color="auto"/>
          </w:divBdr>
          <w:divsChild>
            <w:div w:id="46762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720">
      <w:bodyDiv w:val="1"/>
      <w:marLeft w:val="0"/>
      <w:marRight w:val="0"/>
      <w:marTop w:val="0"/>
      <w:marBottom w:val="0"/>
      <w:divBdr>
        <w:top w:val="none" w:sz="0" w:space="0" w:color="auto"/>
        <w:left w:val="none" w:sz="0" w:space="0" w:color="auto"/>
        <w:bottom w:val="none" w:sz="0" w:space="0" w:color="auto"/>
        <w:right w:val="none" w:sz="0" w:space="0" w:color="auto"/>
      </w:divBdr>
    </w:div>
    <w:div w:id="1245334591">
      <w:bodyDiv w:val="1"/>
      <w:marLeft w:val="0"/>
      <w:marRight w:val="0"/>
      <w:marTop w:val="0"/>
      <w:marBottom w:val="0"/>
      <w:divBdr>
        <w:top w:val="none" w:sz="0" w:space="0" w:color="auto"/>
        <w:left w:val="none" w:sz="0" w:space="0" w:color="auto"/>
        <w:bottom w:val="none" w:sz="0" w:space="0" w:color="auto"/>
        <w:right w:val="none" w:sz="0" w:space="0" w:color="auto"/>
      </w:divBdr>
      <w:divsChild>
        <w:div w:id="1978754767">
          <w:marLeft w:val="0"/>
          <w:marRight w:val="0"/>
          <w:marTop w:val="0"/>
          <w:marBottom w:val="0"/>
          <w:divBdr>
            <w:top w:val="none" w:sz="0" w:space="0" w:color="auto"/>
            <w:left w:val="none" w:sz="0" w:space="0" w:color="auto"/>
            <w:bottom w:val="none" w:sz="0" w:space="0" w:color="auto"/>
            <w:right w:val="none" w:sz="0" w:space="0" w:color="auto"/>
          </w:divBdr>
        </w:div>
      </w:divsChild>
    </w:div>
    <w:div w:id="1352956507">
      <w:bodyDiv w:val="1"/>
      <w:marLeft w:val="0"/>
      <w:marRight w:val="0"/>
      <w:marTop w:val="0"/>
      <w:marBottom w:val="0"/>
      <w:divBdr>
        <w:top w:val="none" w:sz="0" w:space="0" w:color="auto"/>
        <w:left w:val="none" w:sz="0" w:space="0" w:color="auto"/>
        <w:bottom w:val="none" w:sz="0" w:space="0" w:color="auto"/>
        <w:right w:val="none" w:sz="0" w:space="0" w:color="auto"/>
      </w:divBdr>
    </w:div>
    <w:div w:id="1410536676">
      <w:bodyDiv w:val="1"/>
      <w:marLeft w:val="0"/>
      <w:marRight w:val="0"/>
      <w:marTop w:val="0"/>
      <w:marBottom w:val="0"/>
      <w:divBdr>
        <w:top w:val="none" w:sz="0" w:space="0" w:color="auto"/>
        <w:left w:val="none" w:sz="0" w:space="0" w:color="auto"/>
        <w:bottom w:val="none" w:sz="0" w:space="0" w:color="auto"/>
        <w:right w:val="none" w:sz="0" w:space="0" w:color="auto"/>
      </w:divBdr>
    </w:div>
    <w:div w:id="1448890703">
      <w:bodyDiv w:val="1"/>
      <w:marLeft w:val="0"/>
      <w:marRight w:val="0"/>
      <w:marTop w:val="0"/>
      <w:marBottom w:val="0"/>
      <w:divBdr>
        <w:top w:val="none" w:sz="0" w:space="0" w:color="auto"/>
        <w:left w:val="none" w:sz="0" w:space="0" w:color="auto"/>
        <w:bottom w:val="none" w:sz="0" w:space="0" w:color="auto"/>
        <w:right w:val="none" w:sz="0" w:space="0" w:color="auto"/>
      </w:divBdr>
    </w:div>
    <w:div w:id="1573394413">
      <w:bodyDiv w:val="1"/>
      <w:marLeft w:val="0"/>
      <w:marRight w:val="0"/>
      <w:marTop w:val="0"/>
      <w:marBottom w:val="0"/>
      <w:divBdr>
        <w:top w:val="none" w:sz="0" w:space="0" w:color="auto"/>
        <w:left w:val="none" w:sz="0" w:space="0" w:color="auto"/>
        <w:bottom w:val="none" w:sz="0" w:space="0" w:color="auto"/>
        <w:right w:val="none" w:sz="0" w:space="0" w:color="auto"/>
      </w:divBdr>
      <w:divsChild>
        <w:div w:id="31619223">
          <w:marLeft w:val="547"/>
          <w:marRight w:val="0"/>
          <w:marTop w:val="115"/>
          <w:marBottom w:val="0"/>
          <w:divBdr>
            <w:top w:val="none" w:sz="0" w:space="0" w:color="auto"/>
            <w:left w:val="none" w:sz="0" w:space="0" w:color="auto"/>
            <w:bottom w:val="none" w:sz="0" w:space="0" w:color="auto"/>
            <w:right w:val="none" w:sz="0" w:space="0" w:color="auto"/>
          </w:divBdr>
        </w:div>
        <w:div w:id="229078766">
          <w:marLeft w:val="547"/>
          <w:marRight w:val="0"/>
          <w:marTop w:val="115"/>
          <w:marBottom w:val="0"/>
          <w:divBdr>
            <w:top w:val="none" w:sz="0" w:space="0" w:color="auto"/>
            <w:left w:val="none" w:sz="0" w:space="0" w:color="auto"/>
            <w:bottom w:val="none" w:sz="0" w:space="0" w:color="auto"/>
            <w:right w:val="none" w:sz="0" w:space="0" w:color="auto"/>
          </w:divBdr>
        </w:div>
        <w:div w:id="352652755">
          <w:marLeft w:val="547"/>
          <w:marRight w:val="0"/>
          <w:marTop w:val="115"/>
          <w:marBottom w:val="0"/>
          <w:divBdr>
            <w:top w:val="none" w:sz="0" w:space="0" w:color="auto"/>
            <w:left w:val="none" w:sz="0" w:space="0" w:color="auto"/>
            <w:bottom w:val="none" w:sz="0" w:space="0" w:color="auto"/>
            <w:right w:val="none" w:sz="0" w:space="0" w:color="auto"/>
          </w:divBdr>
        </w:div>
        <w:div w:id="357438495">
          <w:marLeft w:val="547"/>
          <w:marRight w:val="0"/>
          <w:marTop w:val="115"/>
          <w:marBottom w:val="0"/>
          <w:divBdr>
            <w:top w:val="none" w:sz="0" w:space="0" w:color="auto"/>
            <w:left w:val="none" w:sz="0" w:space="0" w:color="auto"/>
            <w:bottom w:val="none" w:sz="0" w:space="0" w:color="auto"/>
            <w:right w:val="none" w:sz="0" w:space="0" w:color="auto"/>
          </w:divBdr>
        </w:div>
        <w:div w:id="1520267936">
          <w:marLeft w:val="547"/>
          <w:marRight w:val="0"/>
          <w:marTop w:val="115"/>
          <w:marBottom w:val="0"/>
          <w:divBdr>
            <w:top w:val="none" w:sz="0" w:space="0" w:color="auto"/>
            <w:left w:val="none" w:sz="0" w:space="0" w:color="auto"/>
            <w:bottom w:val="none" w:sz="0" w:space="0" w:color="auto"/>
            <w:right w:val="none" w:sz="0" w:space="0" w:color="auto"/>
          </w:divBdr>
        </w:div>
        <w:div w:id="1737588355">
          <w:marLeft w:val="547"/>
          <w:marRight w:val="0"/>
          <w:marTop w:val="115"/>
          <w:marBottom w:val="0"/>
          <w:divBdr>
            <w:top w:val="none" w:sz="0" w:space="0" w:color="auto"/>
            <w:left w:val="none" w:sz="0" w:space="0" w:color="auto"/>
            <w:bottom w:val="none" w:sz="0" w:space="0" w:color="auto"/>
            <w:right w:val="none" w:sz="0" w:space="0" w:color="auto"/>
          </w:divBdr>
        </w:div>
      </w:divsChild>
    </w:div>
    <w:div w:id="1577477793">
      <w:bodyDiv w:val="1"/>
      <w:marLeft w:val="0"/>
      <w:marRight w:val="0"/>
      <w:marTop w:val="0"/>
      <w:marBottom w:val="0"/>
      <w:divBdr>
        <w:top w:val="none" w:sz="0" w:space="0" w:color="auto"/>
        <w:left w:val="none" w:sz="0" w:space="0" w:color="auto"/>
        <w:bottom w:val="none" w:sz="0" w:space="0" w:color="auto"/>
        <w:right w:val="none" w:sz="0" w:space="0" w:color="auto"/>
      </w:divBdr>
      <w:divsChild>
        <w:div w:id="2115510583">
          <w:marLeft w:val="547"/>
          <w:marRight w:val="0"/>
          <w:marTop w:val="0"/>
          <w:marBottom w:val="0"/>
          <w:divBdr>
            <w:top w:val="none" w:sz="0" w:space="0" w:color="auto"/>
            <w:left w:val="none" w:sz="0" w:space="0" w:color="auto"/>
            <w:bottom w:val="none" w:sz="0" w:space="0" w:color="auto"/>
            <w:right w:val="none" w:sz="0" w:space="0" w:color="auto"/>
          </w:divBdr>
        </w:div>
      </w:divsChild>
    </w:div>
    <w:div w:id="1633948680">
      <w:bodyDiv w:val="1"/>
      <w:marLeft w:val="0"/>
      <w:marRight w:val="0"/>
      <w:marTop w:val="0"/>
      <w:marBottom w:val="0"/>
      <w:divBdr>
        <w:top w:val="none" w:sz="0" w:space="0" w:color="auto"/>
        <w:left w:val="none" w:sz="0" w:space="0" w:color="auto"/>
        <w:bottom w:val="none" w:sz="0" w:space="0" w:color="auto"/>
        <w:right w:val="none" w:sz="0" w:space="0" w:color="auto"/>
      </w:divBdr>
      <w:divsChild>
        <w:div w:id="41710833">
          <w:marLeft w:val="0"/>
          <w:marRight w:val="0"/>
          <w:marTop w:val="0"/>
          <w:marBottom w:val="0"/>
          <w:divBdr>
            <w:top w:val="none" w:sz="0" w:space="0" w:color="auto"/>
            <w:left w:val="none" w:sz="0" w:space="0" w:color="auto"/>
            <w:bottom w:val="none" w:sz="0" w:space="0" w:color="auto"/>
            <w:right w:val="none" w:sz="0" w:space="0" w:color="auto"/>
          </w:divBdr>
        </w:div>
      </w:divsChild>
    </w:div>
    <w:div w:id="1703742625">
      <w:bodyDiv w:val="1"/>
      <w:marLeft w:val="0"/>
      <w:marRight w:val="0"/>
      <w:marTop w:val="0"/>
      <w:marBottom w:val="0"/>
      <w:divBdr>
        <w:top w:val="none" w:sz="0" w:space="0" w:color="auto"/>
        <w:left w:val="none" w:sz="0" w:space="0" w:color="auto"/>
        <w:bottom w:val="none" w:sz="0" w:space="0" w:color="auto"/>
        <w:right w:val="none" w:sz="0" w:space="0" w:color="auto"/>
      </w:divBdr>
    </w:div>
    <w:div w:id="1712922014">
      <w:bodyDiv w:val="1"/>
      <w:marLeft w:val="0"/>
      <w:marRight w:val="0"/>
      <w:marTop w:val="0"/>
      <w:marBottom w:val="0"/>
      <w:divBdr>
        <w:top w:val="none" w:sz="0" w:space="0" w:color="auto"/>
        <w:left w:val="none" w:sz="0" w:space="0" w:color="auto"/>
        <w:bottom w:val="none" w:sz="0" w:space="0" w:color="auto"/>
        <w:right w:val="none" w:sz="0" w:space="0" w:color="auto"/>
      </w:divBdr>
      <w:divsChild>
        <w:div w:id="1294287789">
          <w:marLeft w:val="0"/>
          <w:marRight w:val="0"/>
          <w:marTop w:val="0"/>
          <w:marBottom w:val="0"/>
          <w:divBdr>
            <w:top w:val="none" w:sz="0" w:space="0" w:color="auto"/>
            <w:left w:val="none" w:sz="0" w:space="0" w:color="auto"/>
            <w:bottom w:val="none" w:sz="0" w:space="0" w:color="auto"/>
            <w:right w:val="none" w:sz="0" w:space="0" w:color="auto"/>
          </w:divBdr>
        </w:div>
      </w:divsChild>
    </w:div>
    <w:div w:id="1737047644">
      <w:bodyDiv w:val="1"/>
      <w:marLeft w:val="0"/>
      <w:marRight w:val="0"/>
      <w:marTop w:val="0"/>
      <w:marBottom w:val="0"/>
      <w:divBdr>
        <w:top w:val="none" w:sz="0" w:space="0" w:color="auto"/>
        <w:left w:val="none" w:sz="0" w:space="0" w:color="auto"/>
        <w:bottom w:val="none" w:sz="0" w:space="0" w:color="auto"/>
        <w:right w:val="none" w:sz="0" w:space="0" w:color="auto"/>
      </w:divBdr>
    </w:div>
    <w:div w:id="1771972878">
      <w:bodyDiv w:val="1"/>
      <w:marLeft w:val="0"/>
      <w:marRight w:val="0"/>
      <w:marTop w:val="0"/>
      <w:marBottom w:val="0"/>
      <w:divBdr>
        <w:top w:val="none" w:sz="0" w:space="0" w:color="auto"/>
        <w:left w:val="none" w:sz="0" w:space="0" w:color="auto"/>
        <w:bottom w:val="none" w:sz="0" w:space="0" w:color="auto"/>
        <w:right w:val="none" w:sz="0" w:space="0" w:color="auto"/>
      </w:divBdr>
    </w:div>
    <w:div w:id="1864321591">
      <w:bodyDiv w:val="1"/>
      <w:marLeft w:val="0"/>
      <w:marRight w:val="0"/>
      <w:marTop w:val="0"/>
      <w:marBottom w:val="0"/>
      <w:divBdr>
        <w:top w:val="none" w:sz="0" w:space="0" w:color="auto"/>
        <w:left w:val="none" w:sz="0" w:space="0" w:color="auto"/>
        <w:bottom w:val="none" w:sz="0" w:space="0" w:color="auto"/>
        <w:right w:val="none" w:sz="0" w:space="0" w:color="auto"/>
      </w:divBdr>
    </w:div>
    <w:div w:id="1999965739">
      <w:bodyDiv w:val="1"/>
      <w:marLeft w:val="0"/>
      <w:marRight w:val="0"/>
      <w:marTop w:val="0"/>
      <w:marBottom w:val="0"/>
      <w:divBdr>
        <w:top w:val="none" w:sz="0" w:space="0" w:color="auto"/>
        <w:left w:val="none" w:sz="0" w:space="0" w:color="auto"/>
        <w:bottom w:val="none" w:sz="0" w:space="0" w:color="auto"/>
        <w:right w:val="none" w:sz="0" w:space="0" w:color="auto"/>
      </w:divBdr>
    </w:div>
    <w:div w:id="2068647723">
      <w:bodyDiv w:val="1"/>
      <w:marLeft w:val="0"/>
      <w:marRight w:val="0"/>
      <w:marTop w:val="0"/>
      <w:marBottom w:val="0"/>
      <w:divBdr>
        <w:top w:val="none" w:sz="0" w:space="0" w:color="auto"/>
        <w:left w:val="none" w:sz="0" w:space="0" w:color="auto"/>
        <w:bottom w:val="none" w:sz="0" w:space="0" w:color="auto"/>
        <w:right w:val="none" w:sz="0" w:space="0" w:color="auto"/>
      </w:divBdr>
      <w:divsChild>
        <w:div w:id="537397951">
          <w:marLeft w:val="547"/>
          <w:marRight w:val="0"/>
          <w:marTop w:val="96"/>
          <w:marBottom w:val="0"/>
          <w:divBdr>
            <w:top w:val="none" w:sz="0" w:space="0" w:color="auto"/>
            <w:left w:val="none" w:sz="0" w:space="0" w:color="auto"/>
            <w:bottom w:val="none" w:sz="0" w:space="0" w:color="auto"/>
            <w:right w:val="none" w:sz="0" w:space="0" w:color="auto"/>
          </w:divBdr>
        </w:div>
        <w:div w:id="1326277252">
          <w:marLeft w:val="547"/>
          <w:marRight w:val="0"/>
          <w:marTop w:val="96"/>
          <w:marBottom w:val="0"/>
          <w:divBdr>
            <w:top w:val="none" w:sz="0" w:space="0" w:color="auto"/>
            <w:left w:val="none" w:sz="0" w:space="0" w:color="auto"/>
            <w:bottom w:val="none" w:sz="0" w:space="0" w:color="auto"/>
            <w:right w:val="none" w:sz="0" w:space="0" w:color="auto"/>
          </w:divBdr>
        </w:div>
        <w:div w:id="1485508039">
          <w:marLeft w:val="547"/>
          <w:marRight w:val="0"/>
          <w:marTop w:val="96"/>
          <w:marBottom w:val="0"/>
          <w:divBdr>
            <w:top w:val="none" w:sz="0" w:space="0" w:color="auto"/>
            <w:left w:val="none" w:sz="0" w:space="0" w:color="auto"/>
            <w:bottom w:val="none" w:sz="0" w:space="0" w:color="auto"/>
            <w:right w:val="none" w:sz="0" w:space="0" w:color="auto"/>
          </w:divBdr>
        </w:div>
      </w:divsChild>
    </w:div>
    <w:div w:id="2081631200">
      <w:bodyDiv w:val="1"/>
      <w:marLeft w:val="0"/>
      <w:marRight w:val="0"/>
      <w:marTop w:val="0"/>
      <w:marBottom w:val="0"/>
      <w:divBdr>
        <w:top w:val="none" w:sz="0" w:space="0" w:color="auto"/>
        <w:left w:val="none" w:sz="0" w:space="0" w:color="auto"/>
        <w:bottom w:val="none" w:sz="0" w:space="0" w:color="auto"/>
        <w:right w:val="none" w:sz="0" w:space="0" w:color="auto"/>
      </w:divBdr>
      <w:divsChild>
        <w:div w:id="1885630942">
          <w:marLeft w:val="0"/>
          <w:marRight w:val="0"/>
          <w:marTop w:val="0"/>
          <w:marBottom w:val="0"/>
          <w:divBdr>
            <w:top w:val="none" w:sz="0" w:space="0" w:color="auto"/>
            <w:left w:val="none" w:sz="0" w:space="0" w:color="auto"/>
            <w:bottom w:val="none" w:sz="0" w:space="0" w:color="auto"/>
            <w:right w:val="none" w:sz="0" w:space="0" w:color="auto"/>
          </w:divBdr>
        </w:div>
      </w:divsChild>
    </w:div>
    <w:div w:id="208313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7B165-0217-41F0-A506-B73452F9C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6952</Words>
  <Characters>39633</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AGENDA NOTES FOR 113th    MEETING OF SLBC</vt:lpstr>
    </vt:vector>
  </TitlesOfParts>
  <Company>Acer</Company>
  <LinksUpToDate>false</LinksUpToDate>
  <CharactersWithSpaces>46493</CharactersWithSpaces>
  <SharedDoc>false</SharedDoc>
  <HLinks>
    <vt:vector size="18" baseType="variant">
      <vt:variant>
        <vt:i4>262159</vt:i4>
      </vt:variant>
      <vt:variant>
        <vt:i4>123</vt:i4>
      </vt:variant>
      <vt:variant>
        <vt:i4>0</vt:i4>
      </vt:variant>
      <vt:variant>
        <vt:i4>5</vt:i4>
      </vt:variant>
      <vt:variant>
        <vt:lpwstr>http://www.slbckarnataka.in/</vt:lpwstr>
      </vt:variant>
      <vt:variant>
        <vt:lpwstr/>
      </vt:variant>
      <vt:variant>
        <vt:i4>7733294</vt:i4>
      </vt:variant>
      <vt:variant>
        <vt:i4>120</vt:i4>
      </vt:variant>
      <vt:variant>
        <vt:i4>0</vt:i4>
      </vt:variant>
      <vt:variant>
        <vt:i4>5</vt:i4>
      </vt:variant>
      <vt:variant>
        <vt:lpwstr>http://www.standupmitra.in/</vt:lpwstr>
      </vt:variant>
      <vt:variant>
        <vt:lpwstr/>
      </vt:variant>
      <vt:variant>
        <vt:i4>7340089</vt:i4>
      </vt:variant>
      <vt:variant>
        <vt:i4>117</vt:i4>
      </vt:variant>
      <vt:variant>
        <vt:i4>0</vt:i4>
      </vt:variant>
      <vt:variant>
        <vt:i4>5</vt:i4>
      </vt:variant>
      <vt:variant>
        <vt:lpwstr>http://www.nhb.gov.in/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NOTES FOR 113th    MEETING OF SLBC</dc:title>
  <dc:creator>Valued Acer Customer</dc:creator>
  <cp:lastModifiedBy>Administrator</cp:lastModifiedBy>
  <cp:revision>2</cp:revision>
  <cp:lastPrinted>2017-01-19T12:58:00Z</cp:lastPrinted>
  <dcterms:created xsi:type="dcterms:W3CDTF">2017-01-27T05:45:00Z</dcterms:created>
  <dcterms:modified xsi:type="dcterms:W3CDTF">2017-01-27T05:45:00Z</dcterms:modified>
</cp:coreProperties>
</file>